
<file path=[Content_Types].xml><?xml version="1.0" encoding="utf-8"?>
<Types xmlns="http://schemas.openxmlformats.org/package/2006/content-types">
  <Default Extension="png" ContentType="image/png"/>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189D" w:rsidRPr="006C2998" w:rsidRDefault="0027189D" w:rsidP="004D4D72">
      <w:pPr>
        <w:framePr w:w="6841" w:h="898" w:hSpace="180" w:wrap="around" w:vAnchor="text" w:hAnchor="page" w:x="3601" w:y="-356"/>
        <w:autoSpaceDE w:val="0"/>
        <w:autoSpaceDN w:val="0"/>
        <w:adjustRightInd w:val="0"/>
        <w:ind w:right="-900"/>
        <w:rPr>
          <w:rFonts w:ascii="Times New Roman Bold" w:hAnsi="Times New Roman Bold" w:cs="Times New Roman Bold"/>
          <w:b/>
          <w:bCs/>
          <w:caps/>
          <w:color w:val="000000"/>
          <w:sz w:val="28"/>
          <w:szCs w:val="28"/>
        </w:rPr>
      </w:pPr>
      <w:r>
        <w:rPr>
          <w:rFonts w:ascii="Times New Roman Bold" w:hAnsi="Times New Roman Bold" w:cs="Times New Roman Bold"/>
          <w:b/>
          <w:bCs/>
          <w:caps/>
          <w:color w:val="000000"/>
          <w:sz w:val="28"/>
          <w:szCs w:val="28"/>
        </w:rPr>
        <w:t>Request for CEO endorsement/Approval</w:t>
      </w:r>
    </w:p>
    <w:p w:rsidR="0027189D" w:rsidRPr="00E71EDD" w:rsidRDefault="0027189D" w:rsidP="004D4D72">
      <w:pPr>
        <w:framePr w:w="6841" w:h="898" w:hSpace="180" w:wrap="around" w:vAnchor="text" w:hAnchor="page" w:x="3601" w:y="-356"/>
        <w:autoSpaceDE w:val="0"/>
        <w:autoSpaceDN w:val="0"/>
        <w:adjustRightInd w:val="0"/>
        <w:rPr>
          <w:rFonts w:hAnsi="Times New Roman Bold"/>
          <w:bCs/>
          <w:color w:val="000000"/>
          <w:sz w:val="18"/>
          <w:szCs w:val="18"/>
        </w:rPr>
      </w:pPr>
      <w:bookmarkStart w:id="0" w:name="Dropdown7"/>
      <w:r>
        <w:rPr>
          <w:rFonts w:ascii="Times New Roman Bold" w:hAnsi="Times New Roman Bold"/>
          <w:b/>
          <w:bCs/>
          <w:smallCaps/>
          <w:color w:val="000000"/>
          <w:sz w:val="22"/>
          <w:szCs w:val="22"/>
        </w:rPr>
        <w:t xml:space="preserve">Project Type: </w:t>
      </w:r>
      <w:bookmarkStart w:id="1" w:name="projectType"/>
      <w:bookmarkEnd w:id="0"/>
      <w:r w:rsidR="00EA23CC" w:rsidRPr="00560735">
        <w:rPr>
          <w:rFonts w:ascii="Times New Roman Bold" w:hAnsi="Times New Roman Bold"/>
          <w:b/>
          <w:bCs/>
          <w:smallCaps/>
          <w:color w:val="000000"/>
          <w:sz w:val="22"/>
          <w:szCs w:val="22"/>
        </w:rPr>
        <w:fldChar w:fldCharType="begin">
          <w:ffData>
            <w:name w:val="projectType"/>
            <w:enabled/>
            <w:calcOnExit w:val="0"/>
            <w:ddList>
              <w:result w:val="1"/>
              <w:listEntry w:val="(choose project type)"/>
              <w:listEntry w:val="Full-sized Project"/>
              <w:listEntry w:val="Medium-sized Project"/>
              <w:listEntry w:val="Enabling Activity"/>
            </w:ddList>
          </w:ffData>
        </w:fldChar>
      </w:r>
      <w:r w:rsidRPr="00560735">
        <w:rPr>
          <w:rFonts w:ascii="Times New Roman Bold" w:hAnsi="Times New Roman Bold"/>
          <w:b/>
          <w:bCs/>
          <w:smallCaps/>
          <w:color w:val="000000"/>
          <w:sz w:val="22"/>
          <w:szCs w:val="22"/>
        </w:rPr>
        <w:instrText xml:space="preserve"> FORMDROPDOWN </w:instrText>
      </w:r>
      <w:r w:rsidR="00EA23CC" w:rsidRPr="00560735">
        <w:rPr>
          <w:rFonts w:ascii="Times New Roman Bold" w:hAnsi="Times New Roman Bold"/>
          <w:b/>
          <w:bCs/>
          <w:smallCaps/>
          <w:color w:val="000000"/>
          <w:sz w:val="22"/>
          <w:szCs w:val="22"/>
        </w:rPr>
      </w:r>
      <w:r w:rsidR="00EA23CC" w:rsidRPr="00560735">
        <w:rPr>
          <w:rFonts w:ascii="Times New Roman Bold" w:hAnsi="Times New Roman Bold"/>
          <w:b/>
          <w:bCs/>
          <w:smallCaps/>
          <w:color w:val="000000"/>
          <w:sz w:val="22"/>
          <w:szCs w:val="22"/>
        </w:rPr>
        <w:fldChar w:fldCharType="end"/>
      </w:r>
      <w:bookmarkEnd w:id="1"/>
      <w:r w:rsidRPr="006D4E1C">
        <w:rPr>
          <w:rFonts w:hAnsi="Times New Roman Bold"/>
          <w:bCs/>
          <w:smallCaps/>
          <w:color w:val="000000"/>
          <w:sz w:val="22"/>
          <w:szCs w:val="22"/>
        </w:rPr>
        <w:t xml:space="preserve"> </w:t>
      </w:r>
    </w:p>
    <w:p w:rsidR="0027189D" w:rsidRPr="006D4E1C" w:rsidRDefault="0027189D" w:rsidP="004D4D72">
      <w:pPr>
        <w:framePr w:w="6841" w:h="898" w:hSpace="180" w:wrap="around" w:vAnchor="text" w:hAnchor="page" w:x="3601" w:y="-356"/>
        <w:autoSpaceDE w:val="0"/>
        <w:autoSpaceDN w:val="0"/>
        <w:adjustRightInd w:val="0"/>
        <w:rPr>
          <w:rFonts w:ascii="Times New Roman Bold" w:hAnsi="Times New Roman Bold" w:cs="Times New Roman Bold"/>
          <w:b/>
          <w:bCs/>
          <w:color w:val="000000"/>
          <w:sz w:val="22"/>
          <w:szCs w:val="22"/>
        </w:rPr>
      </w:pPr>
      <w:r w:rsidRPr="00764F86">
        <w:rPr>
          <w:rFonts w:ascii="Times New Roman Bold" w:hAnsi="Times New Roman Bold" w:cs="Times New Roman Bold"/>
          <w:b/>
          <w:bCs/>
          <w:smallCaps/>
          <w:color w:val="000000"/>
          <w:sz w:val="22"/>
          <w:szCs w:val="22"/>
        </w:rPr>
        <w:t xml:space="preserve">the </w:t>
      </w:r>
      <w:r w:rsidRPr="00764F86">
        <w:rPr>
          <w:rFonts w:hAnsi="Times New Roman Bold"/>
          <w:b/>
          <w:bCs/>
          <w:smallCaps/>
          <w:color w:val="000000"/>
          <w:sz w:val="22"/>
          <w:szCs w:val="22"/>
        </w:rPr>
        <w:t>GEF Trust Fund</w:t>
      </w:r>
    </w:p>
    <w:p w:rsidR="0027189D" w:rsidRPr="006D4E1C" w:rsidRDefault="00CC226D" w:rsidP="004D4D72">
      <w:pPr>
        <w:pStyle w:val="Footer"/>
        <w:tabs>
          <w:tab w:val="clear" w:pos="4320"/>
          <w:tab w:val="clear" w:pos="8640"/>
        </w:tabs>
        <w:rPr>
          <w:sz w:val="22"/>
          <w:szCs w:val="22"/>
        </w:rPr>
      </w:pPr>
      <w:r>
        <w:rPr>
          <w:noProof/>
        </w:rPr>
        <w:drawing>
          <wp:anchor distT="0" distB="0" distL="114300" distR="114300" simplePos="0" relativeHeight="251657728" behindDoc="0" locked="0" layoutInCell="1" allowOverlap="1">
            <wp:simplePos x="0" y="0"/>
            <wp:positionH relativeFrom="column">
              <wp:posOffset>342900</wp:posOffset>
            </wp:positionH>
            <wp:positionV relativeFrom="paragraph">
              <wp:posOffset>-342900</wp:posOffset>
            </wp:positionV>
            <wp:extent cx="1028700" cy="929005"/>
            <wp:effectExtent l="19050" t="0" r="0" b="0"/>
            <wp:wrapNone/>
            <wp:docPr id="2" name="Picture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GEFcolor"/>
                    <pic:cNvPicPr>
                      <a:picLocks noChangeAspect="1" noChangeArrowheads="1"/>
                    </pic:cNvPicPr>
                  </pic:nvPicPr>
                  <pic:blipFill>
                    <a:blip r:embed="rId7"/>
                    <a:srcRect/>
                    <a:stretch>
                      <a:fillRect/>
                    </a:stretch>
                  </pic:blipFill>
                  <pic:spPr bwMode="auto">
                    <a:xfrm>
                      <a:off x="0" y="0"/>
                      <a:ext cx="1028700" cy="929005"/>
                    </a:xfrm>
                    <a:prstGeom prst="rect">
                      <a:avLst/>
                    </a:prstGeom>
                    <a:noFill/>
                  </pic:spPr>
                </pic:pic>
              </a:graphicData>
            </a:graphic>
          </wp:anchor>
        </w:drawing>
      </w:r>
      <w:r>
        <w:rPr>
          <w:noProof/>
        </w:rPr>
        <w:drawing>
          <wp:anchor distT="0" distB="0" distL="114300" distR="114300" simplePos="0" relativeHeight="251656704" behindDoc="0" locked="0" layoutInCell="1" allowOverlap="1">
            <wp:simplePos x="0" y="0"/>
            <wp:positionH relativeFrom="column">
              <wp:posOffset>342900</wp:posOffset>
            </wp:positionH>
            <wp:positionV relativeFrom="paragraph">
              <wp:posOffset>-342900</wp:posOffset>
            </wp:positionV>
            <wp:extent cx="1028700" cy="929005"/>
            <wp:effectExtent l="19050" t="0" r="0" b="0"/>
            <wp:wrapNone/>
            <wp:docPr id="3" name="Imagen 2" descr="GEFcol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descr="GEFcolor"/>
                    <pic:cNvPicPr>
                      <a:picLocks noChangeAspect="1" noChangeArrowheads="1"/>
                    </pic:cNvPicPr>
                  </pic:nvPicPr>
                  <pic:blipFill>
                    <a:blip r:embed="rId7"/>
                    <a:srcRect/>
                    <a:stretch>
                      <a:fillRect/>
                    </a:stretch>
                  </pic:blipFill>
                  <pic:spPr bwMode="auto">
                    <a:xfrm>
                      <a:off x="0" y="0"/>
                      <a:ext cx="1028700" cy="929005"/>
                    </a:xfrm>
                    <a:prstGeom prst="rect">
                      <a:avLst/>
                    </a:prstGeom>
                    <a:noFill/>
                  </pic:spPr>
                </pic:pic>
              </a:graphicData>
            </a:graphic>
          </wp:anchor>
        </w:drawing>
      </w:r>
    </w:p>
    <w:p w:rsidR="0027189D" w:rsidRDefault="0027189D" w:rsidP="004D4D72">
      <w:pPr>
        <w:pStyle w:val="Footer"/>
        <w:tabs>
          <w:tab w:val="clear" w:pos="4320"/>
          <w:tab w:val="clear" w:pos="8640"/>
        </w:tabs>
        <w:rPr>
          <w:sz w:val="22"/>
          <w:szCs w:val="22"/>
        </w:rPr>
      </w:pPr>
    </w:p>
    <w:p w:rsidR="0027189D" w:rsidRPr="006D4E1C" w:rsidRDefault="0027189D" w:rsidP="004D4D72">
      <w:pPr>
        <w:pStyle w:val="Footer"/>
        <w:tabs>
          <w:tab w:val="clear" w:pos="4320"/>
          <w:tab w:val="clear" w:pos="8640"/>
        </w:tabs>
        <w:rPr>
          <w:sz w:val="22"/>
          <w:szCs w:val="22"/>
        </w:rPr>
      </w:pPr>
    </w:p>
    <w:p w:rsidR="0027189D" w:rsidRDefault="0027189D" w:rsidP="004111A7">
      <w:pPr>
        <w:pStyle w:val="Footer"/>
        <w:tabs>
          <w:tab w:val="clear" w:pos="4320"/>
          <w:tab w:val="clear" w:pos="8640"/>
        </w:tabs>
        <w:ind w:left="4320" w:firstLine="540"/>
        <w:jc w:val="right"/>
        <w:rPr>
          <w:b/>
          <w:sz w:val="22"/>
          <w:szCs w:val="22"/>
        </w:rPr>
      </w:pPr>
      <w:r w:rsidRPr="006F0F28">
        <w:rPr>
          <w:b/>
          <w:sz w:val="22"/>
          <w:szCs w:val="22"/>
        </w:rPr>
        <w:t>Submission Date:</w:t>
      </w:r>
      <w:r>
        <w:rPr>
          <w:b/>
          <w:sz w:val="22"/>
          <w:szCs w:val="22"/>
        </w:rPr>
        <w:t xml:space="preserve">      </w:t>
      </w:r>
      <w:bookmarkStart w:id="2" w:name="SubmissionDate"/>
      <w:r w:rsidR="00EA23CC">
        <w:rPr>
          <w:b/>
          <w:sz w:val="22"/>
          <w:szCs w:val="22"/>
        </w:rPr>
        <w:fldChar w:fldCharType="begin">
          <w:ffData>
            <w:name w:val="SubmissionDate"/>
            <w:enabled/>
            <w:calcOnExit w:val="0"/>
            <w:textInput>
              <w:type w:val="date"/>
              <w:default w:val="June 18, 2010"/>
            </w:textInput>
          </w:ffData>
        </w:fldChar>
      </w:r>
      <w:r>
        <w:rPr>
          <w:b/>
          <w:sz w:val="22"/>
          <w:szCs w:val="22"/>
        </w:rPr>
        <w:instrText xml:space="preserve"> FORMTEXT </w:instrText>
      </w:r>
      <w:r w:rsidR="00EA23CC">
        <w:rPr>
          <w:b/>
          <w:sz w:val="22"/>
          <w:szCs w:val="22"/>
        </w:rPr>
      </w:r>
      <w:r w:rsidR="00EA23CC">
        <w:rPr>
          <w:b/>
          <w:sz w:val="22"/>
          <w:szCs w:val="22"/>
        </w:rPr>
        <w:fldChar w:fldCharType="separate"/>
      </w:r>
      <w:r>
        <w:rPr>
          <w:b/>
          <w:noProof/>
          <w:sz w:val="22"/>
          <w:szCs w:val="22"/>
        </w:rPr>
        <w:t>June 18, 2010</w:t>
      </w:r>
      <w:r w:rsidR="00EA23CC">
        <w:rPr>
          <w:b/>
          <w:sz w:val="22"/>
          <w:szCs w:val="22"/>
        </w:rPr>
        <w:fldChar w:fldCharType="end"/>
      </w:r>
      <w:bookmarkEnd w:id="2"/>
    </w:p>
    <w:p w:rsidR="0027189D" w:rsidRPr="001244B5" w:rsidRDefault="0027189D" w:rsidP="004D4D72">
      <w:pPr>
        <w:pStyle w:val="Footer"/>
        <w:tabs>
          <w:tab w:val="clear" w:pos="4320"/>
          <w:tab w:val="clear" w:pos="8640"/>
        </w:tabs>
        <w:ind w:left="4320" w:firstLine="540"/>
        <w:rPr>
          <w:b/>
          <w:sz w:val="22"/>
          <w:szCs w:val="22"/>
        </w:rPr>
      </w:pPr>
      <w:r>
        <w:rPr>
          <w:b/>
          <w:sz w:val="22"/>
          <w:szCs w:val="22"/>
        </w:rPr>
        <w:t xml:space="preserve"> </w:t>
      </w:r>
    </w:p>
    <w:tbl>
      <w:tblPr>
        <w:tblW w:w="439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977"/>
        <w:gridCol w:w="1418"/>
      </w:tblGrid>
      <w:tr w:rsidR="0027189D">
        <w:trPr>
          <w:trHeight w:val="229"/>
        </w:trPr>
        <w:tc>
          <w:tcPr>
            <w:tcW w:w="4395" w:type="dxa"/>
            <w:gridSpan w:val="2"/>
          </w:tcPr>
          <w:p w:rsidR="0027189D" w:rsidRDefault="0027189D" w:rsidP="004D4D72">
            <w:pPr>
              <w:framePr w:w="4261" w:h="2338" w:hSpace="180" w:wrap="around" w:vAnchor="text" w:hAnchor="page" w:x="6961" w:y="179"/>
              <w:rPr>
                <w:b/>
                <w:sz w:val="18"/>
                <w:szCs w:val="18"/>
              </w:rPr>
            </w:pPr>
            <w:r w:rsidRPr="00BE6E4C">
              <w:rPr>
                <w:b/>
                <w:sz w:val="18"/>
                <w:szCs w:val="18"/>
              </w:rPr>
              <w:t>Expected Calendar</w:t>
            </w:r>
            <w:r>
              <w:rPr>
                <w:b/>
                <w:sz w:val="18"/>
                <w:szCs w:val="18"/>
              </w:rPr>
              <w:t xml:space="preserve"> </w:t>
            </w:r>
            <w:r w:rsidRPr="00E66658">
              <w:rPr>
                <w:sz w:val="18"/>
                <w:szCs w:val="18"/>
              </w:rPr>
              <w:t>(mm/dd/yy)</w:t>
            </w:r>
          </w:p>
        </w:tc>
      </w:tr>
      <w:tr w:rsidR="0027189D" w:rsidTr="00A26B6B">
        <w:trPr>
          <w:trHeight w:val="229"/>
        </w:trPr>
        <w:tc>
          <w:tcPr>
            <w:tcW w:w="2977" w:type="dxa"/>
          </w:tcPr>
          <w:p w:rsidR="0027189D" w:rsidRPr="00612DF4" w:rsidRDefault="0027189D" w:rsidP="004D4D72">
            <w:pPr>
              <w:framePr w:w="4261" w:h="2338" w:hSpace="180" w:wrap="around" w:vAnchor="text" w:hAnchor="page" w:x="6961" w:y="179"/>
              <w:rPr>
                <w:b/>
                <w:sz w:val="18"/>
                <w:szCs w:val="18"/>
              </w:rPr>
            </w:pPr>
            <w:r w:rsidRPr="00612DF4">
              <w:rPr>
                <w:b/>
                <w:sz w:val="18"/>
                <w:szCs w:val="18"/>
              </w:rPr>
              <w:t>Milestones</w:t>
            </w:r>
          </w:p>
        </w:tc>
        <w:tc>
          <w:tcPr>
            <w:tcW w:w="1418" w:type="dxa"/>
          </w:tcPr>
          <w:p w:rsidR="0027189D" w:rsidRPr="00A623CD" w:rsidRDefault="0027189D" w:rsidP="004D4D72">
            <w:pPr>
              <w:framePr w:w="4261" w:h="2338" w:hSpace="180" w:wrap="around" w:vAnchor="text" w:hAnchor="page" w:x="6961" w:y="179"/>
              <w:rPr>
                <w:b/>
                <w:sz w:val="18"/>
                <w:szCs w:val="18"/>
              </w:rPr>
            </w:pPr>
            <w:r>
              <w:rPr>
                <w:b/>
                <w:sz w:val="18"/>
                <w:szCs w:val="18"/>
              </w:rPr>
              <w:t>Dates</w:t>
            </w:r>
          </w:p>
        </w:tc>
      </w:tr>
      <w:tr w:rsidR="0027189D" w:rsidTr="00A26B6B">
        <w:trPr>
          <w:trHeight w:val="300"/>
        </w:trPr>
        <w:tc>
          <w:tcPr>
            <w:tcW w:w="2977" w:type="dxa"/>
          </w:tcPr>
          <w:p w:rsidR="0027189D" w:rsidRPr="004A662D" w:rsidRDefault="0027189D" w:rsidP="004D4D72">
            <w:pPr>
              <w:framePr w:w="4261" w:h="2338" w:hSpace="180" w:wrap="around" w:vAnchor="text" w:hAnchor="page" w:x="6961" w:y="179"/>
              <w:rPr>
                <w:sz w:val="20"/>
                <w:szCs w:val="20"/>
              </w:rPr>
            </w:pPr>
            <w:r w:rsidRPr="004A662D">
              <w:rPr>
                <w:sz w:val="20"/>
                <w:szCs w:val="20"/>
              </w:rPr>
              <w:t>Work Program (for FSPs only)</w:t>
            </w:r>
          </w:p>
        </w:tc>
        <w:tc>
          <w:tcPr>
            <w:tcW w:w="1418" w:type="dxa"/>
          </w:tcPr>
          <w:p w:rsidR="0027189D" w:rsidRPr="004A662D" w:rsidRDefault="0027189D" w:rsidP="004D4D72">
            <w:pPr>
              <w:framePr w:w="4261" w:h="2338" w:hSpace="180" w:wrap="around" w:vAnchor="text" w:hAnchor="page" w:x="6961" w:y="179"/>
              <w:rPr>
                <w:rFonts w:cs="Times New Roman Bold"/>
                <w:sz w:val="20"/>
                <w:szCs w:val="20"/>
              </w:rPr>
            </w:pPr>
            <w:r w:rsidRPr="004A662D">
              <w:rPr>
                <w:sz w:val="20"/>
                <w:szCs w:val="20"/>
              </w:rPr>
              <w:t>J</w:t>
            </w:r>
            <w:r>
              <w:rPr>
                <w:sz w:val="20"/>
                <w:szCs w:val="20"/>
              </w:rPr>
              <w:t>une</w:t>
            </w:r>
            <w:r w:rsidRPr="004A662D">
              <w:rPr>
                <w:sz w:val="20"/>
                <w:szCs w:val="20"/>
              </w:rPr>
              <w:t xml:space="preserve"> 2009</w:t>
            </w:r>
          </w:p>
        </w:tc>
      </w:tr>
      <w:tr w:rsidR="0027189D" w:rsidTr="00A26B6B">
        <w:trPr>
          <w:trHeight w:val="300"/>
        </w:trPr>
        <w:tc>
          <w:tcPr>
            <w:tcW w:w="2977" w:type="dxa"/>
          </w:tcPr>
          <w:p w:rsidR="0027189D" w:rsidRPr="004A662D" w:rsidRDefault="0027189D" w:rsidP="004D4D72">
            <w:pPr>
              <w:framePr w:w="4261" w:h="2338" w:hSpace="180" w:wrap="around" w:vAnchor="text" w:hAnchor="page" w:x="6961" w:y="179"/>
              <w:rPr>
                <w:sz w:val="20"/>
                <w:szCs w:val="20"/>
              </w:rPr>
            </w:pPr>
            <w:r w:rsidRPr="004A662D">
              <w:rPr>
                <w:sz w:val="20"/>
                <w:szCs w:val="20"/>
              </w:rPr>
              <w:t>Agency Approval date</w:t>
            </w:r>
          </w:p>
        </w:tc>
        <w:tc>
          <w:tcPr>
            <w:tcW w:w="1418" w:type="dxa"/>
          </w:tcPr>
          <w:p w:rsidR="0027189D" w:rsidRPr="004A662D" w:rsidRDefault="0027189D" w:rsidP="004D4D72">
            <w:pPr>
              <w:framePr w:w="4261" w:h="2338" w:hSpace="180" w:wrap="around" w:vAnchor="text" w:hAnchor="page" w:x="6961" w:y="179"/>
              <w:rPr>
                <w:sz w:val="20"/>
                <w:szCs w:val="20"/>
              </w:rPr>
            </w:pPr>
            <w:r>
              <w:rPr>
                <w:sz w:val="20"/>
                <w:szCs w:val="20"/>
              </w:rPr>
              <w:t>August</w:t>
            </w:r>
            <w:r w:rsidRPr="004A662D">
              <w:rPr>
                <w:sz w:val="20"/>
                <w:szCs w:val="20"/>
              </w:rPr>
              <w:t xml:space="preserve"> 20</w:t>
            </w:r>
            <w:r>
              <w:rPr>
                <w:sz w:val="20"/>
                <w:szCs w:val="20"/>
              </w:rPr>
              <w:t>10</w:t>
            </w:r>
          </w:p>
        </w:tc>
      </w:tr>
      <w:tr w:rsidR="0027189D" w:rsidTr="00A26B6B">
        <w:trPr>
          <w:trHeight w:val="300"/>
        </w:trPr>
        <w:tc>
          <w:tcPr>
            <w:tcW w:w="2977" w:type="dxa"/>
          </w:tcPr>
          <w:p w:rsidR="0027189D" w:rsidRPr="004A662D" w:rsidRDefault="0027189D" w:rsidP="004D4D72">
            <w:pPr>
              <w:framePr w:w="4261" w:h="2338" w:hSpace="180" w:wrap="around" w:vAnchor="text" w:hAnchor="page" w:x="6961" w:y="179"/>
              <w:rPr>
                <w:iCs/>
                <w:sz w:val="20"/>
                <w:szCs w:val="20"/>
              </w:rPr>
            </w:pPr>
            <w:r w:rsidRPr="004A662D">
              <w:rPr>
                <w:iCs/>
                <w:sz w:val="20"/>
                <w:szCs w:val="20"/>
              </w:rPr>
              <w:t>Implementation Start</w:t>
            </w:r>
          </w:p>
        </w:tc>
        <w:tc>
          <w:tcPr>
            <w:tcW w:w="1418" w:type="dxa"/>
          </w:tcPr>
          <w:p w:rsidR="0027189D" w:rsidRPr="004A662D" w:rsidRDefault="0027189D" w:rsidP="004D4D72">
            <w:pPr>
              <w:framePr w:w="4261" w:h="2338" w:hSpace="180" w:wrap="around" w:vAnchor="text" w:hAnchor="page" w:x="6961" w:y="179"/>
              <w:rPr>
                <w:sz w:val="20"/>
                <w:szCs w:val="20"/>
              </w:rPr>
            </w:pPr>
            <w:r>
              <w:rPr>
                <w:sz w:val="20"/>
                <w:szCs w:val="20"/>
              </w:rPr>
              <w:t>September</w:t>
            </w:r>
            <w:r w:rsidRPr="004A662D">
              <w:rPr>
                <w:sz w:val="20"/>
                <w:szCs w:val="20"/>
              </w:rPr>
              <w:t xml:space="preserve"> 2010</w:t>
            </w:r>
          </w:p>
        </w:tc>
      </w:tr>
      <w:tr w:rsidR="0027189D" w:rsidTr="00A26B6B">
        <w:trPr>
          <w:trHeight w:val="282"/>
        </w:trPr>
        <w:tc>
          <w:tcPr>
            <w:tcW w:w="2977" w:type="dxa"/>
          </w:tcPr>
          <w:p w:rsidR="0027189D" w:rsidRPr="004A662D" w:rsidRDefault="0027189D" w:rsidP="004D4D72">
            <w:pPr>
              <w:framePr w:w="4261" w:h="2338" w:hSpace="180" w:wrap="around" w:vAnchor="text" w:hAnchor="page" w:x="6961" w:y="179"/>
              <w:rPr>
                <w:iCs/>
                <w:sz w:val="20"/>
                <w:szCs w:val="20"/>
              </w:rPr>
            </w:pPr>
            <w:r w:rsidRPr="004A662D">
              <w:rPr>
                <w:iCs/>
                <w:sz w:val="20"/>
                <w:szCs w:val="20"/>
              </w:rPr>
              <w:t>Mid-term Evaluation (if planned)</w:t>
            </w:r>
          </w:p>
        </w:tc>
        <w:tc>
          <w:tcPr>
            <w:tcW w:w="1418" w:type="dxa"/>
          </w:tcPr>
          <w:p w:rsidR="0027189D" w:rsidRPr="004A662D" w:rsidRDefault="0027189D" w:rsidP="004D4D72">
            <w:pPr>
              <w:framePr w:w="4261" w:h="2338" w:hSpace="180" w:wrap="around" w:vAnchor="text" w:hAnchor="page" w:x="6961" w:y="179"/>
              <w:rPr>
                <w:sz w:val="20"/>
                <w:szCs w:val="20"/>
              </w:rPr>
            </w:pPr>
            <w:r>
              <w:rPr>
                <w:sz w:val="20"/>
                <w:szCs w:val="20"/>
              </w:rPr>
              <w:t>April 2013</w:t>
            </w:r>
          </w:p>
        </w:tc>
      </w:tr>
      <w:tr w:rsidR="0027189D" w:rsidTr="00A26B6B">
        <w:trPr>
          <w:trHeight w:val="275"/>
        </w:trPr>
        <w:tc>
          <w:tcPr>
            <w:tcW w:w="2977" w:type="dxa"/>
          </w:tcPr>
          <w:p w:rsidR="0027189D" w:rsidRPr="004A662D" w:rsidRDefault="0027189D" w:rsidP="004D4D72">
            <w:pPr>
              <w:framePr w:w="4261" w:h="2338" w:hSpace="180" w:wrap="around" w:vAnchor="text" w:hAnchor="page" w:x="6961" w:y="179"/>
              <w:rPr>
                <w:iCs/>
                <w:sz w:val="20"/>
                <w:szCs w:val="20"/>
              </w:rPr>
            </w:pPr>
            <w:r w:rsidRPr="004A662D">
              <w:rPr>
                <w:iCs/>
                <w:sz w:val="20"/>
                <w:szCs w:val="20"/>
              </w:rPr>
              <w:t>Project Closing Date</w:t>
            </w:r>
          </w:p>
        </w:tc>
        <w:tc>
          <w:tcPr>
            <w:tcW w:w="1418" w:type="dxa"/>
          </w:tcPr>
          <w:p w:rsidR="0027189D" w:rsidRPr="004A662D" w:rsidRDefault="0027189D" w:rsidP="004D4D72">
            <w:pPr>
              <w:framePr w:w="4261" w:h="2338" w:hSpace="180" w:wrap="around" w:vAnchor="text" w:hAnchor="page" w:x="6961" w:y="179"/>
              <w:rPr>
                <w:sz w:val="20"/>
                <w:szCs w:val="20"/>
              </w:rPr>
            </w:pPr>
            <w:r>
              <w:rPr>
                <w:sz w:val="20"/>
                <w:szCs w:val="20"/>
              </w:rPr>
              <w:t>August</w:t>
            </w:r>
            <w:r w:rsidRPr="004A662D">
              <w:rPr>
                <w:sz w:val="20"/>
                <w:szCs w:val="20"/>
              </w:rPr>
              <w:t xml:space="preserve"> 201</w:t>
            </w:r>
            <w:r>
              <w:rPr>
                <w:sz w:val="20"/>
                <w:szCs w:val="20"/>
              </w:rPr>
              <w:t>5</w:t>
            </w:r>
          </w:p>
        </w:tc>
      </w:tr>
    </w:tbl>
    <w:p w:rsidR="0027189D" w:rsidRDefault="0027189D" w:rsidP="004D4D72">
      <w:pPr>
        <w:pStyle w:val="BodyText"/>
        <w:framePr w:w="4261" w:h="2338" w:wrap="around" w:y="179"/>
      </w:pPr>
    </w:p>
    <w:p w:rsidR="0027189D" w:rsidRDefault="0027189D" w:rsidP="004D4D72">
      <w:pPr>
        <w:rPr>
          <w:rFonts w:ascii="Times New Roman Bold" w:hAnsi="Times New Roman Bold"/>
          <w:b/>
          <w:sz w:val="22"/>
          <w:szCs w:val="22"/>
        </w:rPr>
      </w:pPr>
      <w:r w:rsidRPr="00FD40F3">
        <w:rPr>
          <w:rFonts w:ascii="Times New Roman Bold" w:hAnsi="Times New Roman Bold"/>
          <w:b/>
          <w:caps/>
          <w:sz w:val="22"/>
          <w:szCs w:val="22"/>
          <w:u w:val="single"/>
        </w:rPr>
        <w:t>part i:  project I</w:t>
      </w:r>
      <w:r>
        <w:rPr>
          <w:rFonts w:ascii="Times New Roman Bold" w:hAnsi="Times New Roman Bold"/>
          <w:b/>
          <w:caps/>
          <w:sz w:val="22"/>
          <w:szCs w:val="22"/>
          <w:u w:val="single"/>
        </w:rPr>
        <w:t>nformation</w:t>
      </w:r>
      <w:r w:rsidRPr="00014266">
        <w:rPr>
          <w:rFonts w:ascii="Times New Roman Bold" w:hAnsi="Times New Roman Bold"/>
          <w:b/>
          <w:caps/>
          <w:sz w:val="22"/>
          <w:szCs w:val="22"/>
        </w:rPr>
        <w:t xml:space="preserve">                                           </w:t>
      </w:r>
      <w:r w:rsidRPr="00014266">
        <w:rPr>
          <w:rFonts w:ascii="Times New Roman Bold" w:hAnsi="Times New Roman Bold"/>
          <w:b/>
          <w:sz w:val="22"/>
          <w:szCs w:val="22"/>
        </w:rPr>
        <w:t xml:space="preserve">    </w:t>
      </w:r>
    </w:p>
    <w:p w:rsidR="0027189D" w:rsidRPr="006D4E1C" w:rsidRDefault="0027189D" w:rsidP="004D4D72">
      <w:pPr>
        <w:rPr>
          <w:sz w:val="22"/>
          <w:szCs w:val="22"/>
        </w:rPr>
      </w:pPr>
      <w:r w:rsidRPr="006D4E1C">
        <w:rPr>
          <w:rFonts w:ascii="Times New Roman Bold" w:hAnsi="Times New Roman Bold"/>
          <w:b/>
          <w:smallCaps/>
          <w:sz w:val="22"/>
          <w:szCs w:val="22"/>
        </w:rPr>
        <w:t>GEFSEC Project ID:</w:t>
      </w:r>
      <w:r w:rsidRPr="006D4E1C">
        <w:rPr>
          <w:sz w:val="22"/>
          <w:szCs w:val="22"/>
        </w:rPr>
        <w:t xml:space="preserve"> </w:t>
      </w:r>
      <w:r>
        <w:rPr>
          <w:sz w:val="22"/>
          <w:szCs w:val="22"/>
        </w:rPr>
        <w:t>3813</w:t>
      </w:r>
      <w:r>
        <w:rPr>
          <w:sz w:val="22"/>
          <w:szCs w:val="22"/>
        </w:rPr>
        <w:tab/>
      </w:r>
      <w:r>
        <w:rPr>
          <w:sz w:val="22"/>
          <w:szCs w:val="22"/>
        </w:rPr>
        <w:tab/>
      </w:r>
      <w:r>
        <w:rPr>
          <w:sz w:val="22"/>
          <w:szCs w:val="22"/>
        </w:rPr>
        <w:tab/>
      </w:r>
      <w:r>
        <w:rPr>
          <w:sz w:val="22"/>
          <w:szCs w:val="22"/>
        </w:rPr>
        <w:tab/>
      </w:r>
      <w:r>
        <w:rPr>
          <w:sz w:val="22"/>
          <w:szCs w:val="22"/>
        </w:rPr>
        <w:tab/>
      </w:r>
    </w:p>
    <w:p w:rsidR="0027189D" w:rsidRPr="006D4E1C" w:rsidRDefault="0027189D" w:rsidP="004D4D72">
      <w:pPr>
        <w:rPr>
          <w:rFonts w:ascii="Times New Roman Bold" w:hAnsi="Times New Roman Bold"/>
          <w:b/>
          <w:smallCaps/>
          <w:sz w:val="22"/>
          <w:szCs w:val="22"/>
        </w:rPr>
      </w:pPr>
      <w:r w:rsidRPr="006C2998">
        <w:rPr>
          <w:rFonts w:ascii="Times New Roman Bold" w:hAnsi="Times New Roman Bold"/>
          <w:b/>
          <w:caps/>
          <w:sz w:val="22"/>
          <w:szCs w:val="22"/>
        </w:rPr>
        <w:t>gef</w:t>
      </w:r>
      <w:r w:rsidRPr="006D4E1C">
        <w:rPr>
          <w:rFonts w:ascii="Times New Roman Bold" w:hAnsi="Times New Roman Bold"/>
          <w:b/>
          <w:smallCaps/>
          <w:sz w:val="22"/>
          <w:szCs w:val="22"/>
        </w:rPr>
        <w:t xml:space="preserve"> agency Project ID: </w:t>
      </w:r>
      <w:bookmarkStart w:id="3" w:name="agencyID"/>
      <w:r w:rsidR="00EA23CC">
        <w:rPr>
          <w:sz w:val="22"/>
          <w:szCs w:val="22"/>
        </w:rPr>
        <w:fldChar w:fldCharType="begin">
          <w:ffData>
            <w:name w:val="agencyID"/>
            <w:enabled/>
            <w:calcOnExit w:val="0"/>
            <w:textInput>
              <w:type w:val="number"/>
            </w:textInput>
          </w:ffData>
        </w:fldChar>
      </w:r>
      <w:r>
        <w:rPr>
          <w:sz w:val="22"/>
          <w:szCs w:val="22"/>
        </w:rPr>
        <w:instrText xml:space="preserve"> FORMTEXT </w:instrText>
      </w:r>
      <w:r w:rsidR="00EA23CC">
        <w:rPr>
          <w:sz w:val="22"/>
          <w:szCs w:val="22"/>
        </w:rPr>
      </w:r>
      <w:r w:rsidR="00EA23CC">
        <w:rPr>
          <w:sz w:val="22"/>
          <w:szCs w:val="22"/>
        </w:rPr>
        <w:fldChar w:fldCharType="separate"/>
      </w:r>
      <w:r>
        <w:rPr>
          <w:noProof/>
          <w:sz w:val="22"/>
          <w:szCs w:val="22"/>
        </w:rPr>
        <w:t> </w:t>
      </w:r>
      <w:r>
        <w:rPr>
          <w:noProof/>
          <w:sz w:val="22"/>
          <w:szCs w:val="22"/>
        </w:rPr>
        <w:t> </w:t>
      </w:r>
      <w:r>
        <w:rPr>
          <w:noProof/>
          <w:sz w:val="22"/>
          <w:szCs w:val="22"/>
        </w:rPr>
        <w:t> </w:t>
      </w:r>
      <w:r>
        <w:rPr>
          <w:noProof/>
          <w:sz w:val="22"/>
          <w:szCs w:val="22"/>
        </w:rPr>
        <w:t> </w:t>
      </w:r>
      <w:r>
        <w:rPr>
          <w:noProof/>
          <w:sz w:val="22"/>
          <w:szCs w:val="22"/>
        </w:rPr>
        <w:t> </w:t>
      </w:r>
      <w:r w:rsidR="00EA23CC">
        <w:rPr>
          <w:sz w:val="22"/>
          <w:szCs w:val="22"/>
        </w:rPr>
        <w:fldChar w:fldCharType="end"/>
      </w:r>
      <w:bookmarkEnd w:id="3"/>
    </w:p>
    <w:p w:rsidR="0027189D" w:rsidRPr="006D4E1C" w:rsidRDefault="0027189D" w:rsidP="004D4D72">
      <w:pPr>
        <w:rPr>
          <w:sz w:val="22"/>
          <w:szCs w:val="22"/>
        </w:rPr>
      </w:pPr>
      <w:r w:rsidRPr="006D4E1C">
        <w:rPr>
          <w:rFonts w:ascii="Times New Roman Bold" w:hAnsi="Times New Roman Bold"/>
          <w:b/>
          <w:smallCaps/>
          <w:sz w:val="22"/>
          <w:szCs w:val="22"/>
        </w:rPr>
        <w:t>Country</w:t>
      </w:r>
      <w:r>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bookmarkStart w:id="4" w:name="Country"/>
      <w:r w:rsidR="00EA23CC">
        <w:rPr>
          <w:sz w:val="22"/>
          <w:szCs w:val="22"/>
        </w:rPr>
        <w:fldChar w:fldCharType="begin">
          <w:ffData>
            <w:name w:val="Country"/>
            <w:enabled/>
            <w:calcOnExit w:val="0"/>
            <w:textInput/>
          </w:ffData>
        </w:fldChar>
      </w:r>
      <w:r>
        <w:rPr>
          <w:sz w:val="22"/>
          <w:szCs w:val="22"/>
        </w:rPr>
        <w:instrText xml:space="preserve"> FORMTEXT </w:instrText>
      </w:r>
      <w:r w:rsidR="00EA23CC">
        <w:rPr>
          <w:sz w:val="22"/>
          <w:szCs w:val="22"/>
        </w:rPr>
      </w:r>
      <w:r w:rsidR="00EA23CC">
        <w:rPr>
          <w:sz w:val="22"/>
          <w:szCs w:val="22"/>
        </w:rPr>
        <w:fldChar w:fldCharType="separate"/>
      </w:r>
      <w:r>
        <w:rPr>
          <w:noProof/>
          <w:sz w:val="22"/>
          <w:szCs w:val="22"/>
        </w:rPr>
        <w:t>Mexico</w:t>
      </w:r>
      <w:r w:rsidR="00EA23CC">
        <w:rPr>
          <w:sz w:val="22"/>
          <w:szCs w:val="22"/>
        </w:rPr>
        <w:fldChar w:fldCharType="end"/>
      </w:r>
      <w:bookmarkEnd w:id="4"/>
    </w:p>
    <w:p w:rsidR="0027189D" w:rsidRPr="006D4E1C" w:rsidRDefault="0027189D" w:rsidP="004D4D72">
      <w:pPr>
        <w:rPr>
          <w:sz w:val="22"/>
          <w:szCs w:val="22"/>
        </w:rPr>
      </w:pPr>
      <w:r w:rsidRPr="006D4E1C">
        <w:rPr>
          <w:rFonts w:ascii="Times New Roman Bold" w:hAnsi="Times New Roman Bold"/>
          <w:b/>
          <w:smallCaps/>
          <w:sz w:val="22"/>
          <w:szCs w:val="22"/>
        </w:rPr>
        <w:t>Project Title:</w:t>
      </w:r>
      <w:r w:rsidRPr="006D4E1C">
        <w:rPr>
          <w:sz w:val="22"/>
          <w:szCs w:val="22"/>
        </w:rPr>
        <w:t xml:space="preserve"> </w:t>
      </w:r>
      <w:r w:rsidRPr="00476010">
        <w:rPr>
          <w:noProof/>
          <w:sz w:val="22"/>
          <w:szCs w:val="22"/>
        </w:rPr>
        <w:t xml:space="preserve">Integrating trade offs between supply of </w:t>
      </w:r>
      <w:r>
        <w:rPr>
          <w:noProof/>
          <w:sz w:val="22"/>
          <w:szCs w:val="22"/>
        </w:rPr>
        <w:t>ecosystem services (ES)</w:t>
      </w:r>
      <w:r w:rsidRPr="00476010">
        <w:rPr>
          <w:noProof/>
          <w:sz w:val="22"/>
          <w:szCs w:val="22"/>
        </w:rPr>
        <w:t xml:space="preserve"> and land use options into poverty alleviation efforts and development planning in </w:t>
      </w:r>
      <w:r>
        <w:rPr>
          <w:noProof/>
          <w:sz w:val="22"/>
          <w:szCs w:val="22"/>
        </w:rPr>
        <w:t xml:space="preserve">the </w:t>
      </w:r>
      <w:r w:rsidRPr="00476010">
        <w:rPr>
          <w:noProof/>
          <w:sz w:val="22"/>
          <w:szCs w:val="22"/>
        </w:rPr>
        <w:t>Mixteca</w:t>
      </w:r>
    </w:p>
    <w:p w:rsidR="0027189D" w:rsidRPr="006D4E1C" w:rsidRDefault="0027189D" w:rsidP="004D4D72">
      <w:pPr>
        <w:rPr>
          <w:sz w:val="22"/>
          <w:szCs w:val="22"/>
        </w:rPr>
      </w:pPr>
      <w:r w:rsidRPr="006D4E1C">
        <w:rPr>
          <w:rFonts w:ascii="Times New Roman Bold" w:hAnsi="Times New Roman Bold"/>
          <w:b/>
          <w:smallCaps/>
          <w:sz w:val="22"/>
          <w:szCs w:val="22"/>
        </w:rPr>
        <w:t>GEF Agency</w:t>
      </w:r>
      <w:r>
        <w:rPr>
          <w:rFonts w:ascii="Times New Roman Bold" w:hAnsi="Times New Roman Bold"/>
          <w:b/>
          <w:smallCaps/>
          <w:sz w:val="22"/>
          <w:szCs w:val="22"/>
        </w:rPr>
        <w:t>(ies)</w:t>
      </w:r>
      <w:r w:rsidRPr="006D4E1C">
        <w:rPr>
          <w:rFonts w:ascii="Times New Roman Bold" w:hAnsi="Times New Roman Bold"/>
          <w:b/>
          <w:smallCaps/>
          <w:sz w:val="22"/>
          <w:szCs w:val="22"/>
        </w:rPr>
        <w:t>:</w:t>
      </w:r>
      <w:r w:rsidRPr="006D4E1C">
        <w:rPr>
          <w:sz w:val="22"/>
          <w:szCs w:val="22"/>
        </w:rPr>
        <w:t xml:space="preserve"> </w:t>
      </w:r>
      <w:bookmarkStart w:id="5" w:name="GEF_IA_1"/>
      <w:r w:rsidR="00EA23CC">
        <w:rPr>
          <w:sz w:val="22"/>
          <w:szCs w:val="22"/>
        </w:rPr>
        <w:fldChar w:fldCharType="begin">
          <w:ffData>
            <w:name w:val="GEF_IA_1"/>
            <w:enabled/>
            <w:calcOnExit w:val="0"/>
            <w:ddList>
              <w:result w:val="3"/>
              <w:listEntry w:val="(select)"/>
              <w:listEntry w:val="World Bank"/>
              <w:listEntry w:val="UNDP"/>
              <w:listEntry w:val="UNEP"/>
              <w:listEntry w:val="AsDB"/>
              <w:listEntry w:val="AfDB"/>
              <w:listEntry w:val="EBRD"/>
              <w:listEntry w:val="IADB"/>
              <w:listEntry w:val="FAO"/>
              <w:listEntry w:val="UNIDO"/>
              <w:listEntry w:val="IFAD"/>
            </w:ddList>
          </w:ffData>
        </w:fldChar>
      </w:r>
      <w:r>
        <w:rPr>
          <w:sz w:val="22"/>
          <w:szCs w:val="22"/>
        </w:rPr>
        <w:instrText xml:space="preserve"> FORMDROPDOWN </w:instrText>
      </w:r>
      <w:r w:rsidR="00EA23CC">
        <w:rPr>
          <w:sz w:val="22"/>
          <w:szCs w:val="22"/>
        </w:rPr>
      </w:r>
      <w:r w:rsidR="00EA23CC">
        <w:rPr>
          <w:sz w:val="22"/>
          <w:szCs w:val="22"/>
        </w:rPr>
        <w:fldChar w:fldCharType="end"/>
      </w:r>
      <w:bookmarkEnd w:id="5"/>
      <w:r>
        <w:rPr>
          <w:sz w:val="22"/>
          <w:szCs w:val="22"/>
        </w:rPr>
        <w:t xml:space="preserve">, </w:t>
      </w:r>
    </w:p>
    <w:p w:rsidR="0027189D" w:rsidRPr="00A50C90" w:rsidRDefault="0027189D" w:rsidP="004D4D72">
      <w:pPr>
        <w:rPr>
          <w:sz w:val="22"/>
          <w:szCs w:val="22"/>
        </w:rPr>
      </w:pPr>
      <w:r w:rsidRPr="006D4E1C">
        <w:rPr>
          <w:rFonts w:ascii="Times New Roman Bold" w:hAnsi="Times New Roman Bold"/>
          <w:b/>
          <w:smallCaps/>
          <w:sz w:val="22"/>
          <w:szCs w:val="22"/>
        </w:rPr>
        <w:t>Other Executing partner</w:t>
      </w:r>
      <w:r>
        <w:rPr>
          <w:rFonts w:ascii="Times New Roman Bold" w:hAnsi="Times New Roman Bold"/>
          <w:b/>
          <w:smallCaps/>
          <w:sz w:val="22"/>
          <w:szCs w:val="22"/>
        </w:rPr>
        <w:t>(</w:t>
      </w:r>
      <w:r w:rsidRPr="006D4E1C">
        <w:rPr>
          <w:rFonts w:ascii="Times New Roman Bold" w:hAnsi="Times New Roman Bold"/>
          <w:b/>
          <w:smallCaps/>
          <w:sz w:val="22"/>
          <w:szCs w:val="22"/>
        </w:rPr>
        <w:t>s</w:t>
      </w:r>
      <w:r>
        <w:rPr>
          <w:rFonts w:ascii="Times New Roman Bold" w:hAnsi="Times New Roman Bold"/>
          <w:b/>
          <w:smallCaps/>
          <w:sz w:val="22"/>
          <w:szCs w:val="22"/>
        </w:rPr>
        <w:t>)</w:t>
      </w:r>
      <w:bookmarkStart w:id="6" w:name="ExecutingAgency"/>
      <w:r>
        <w:rPr>
          <w:rFonts w:ascii="Times New Roman Bold" w:hAnsi="Times New Roman Bold"/>
          <w:b/>
          <w:smallCaps/>
          <w:sz w:val="22"/>
          <w:szCs w:val="22"/>
        </w:rPr>
        <w:t xml:space="preserve">: </w:t>
      </w:r>
      <w:bookmarkEnd w:id="6"/>
      <w:r w:rsidRPr="00A50C90">
        <w:rPr>
          <w:sz w:val="22"/>
          <w:szCs w:val="22"/>
        </w:rPr>
        <w:t>CONANP, CONA</w:t>
      </w:r>
      <w:r>
        <w:rPr>
          <w:sz w:val="22"/>
          <w:szCs w:val="22"/>
        </w:rPr>
        <w:t>FOR, WWF</w:t>
      </w:r>
    </w:p>
    <w:p w:rsidR="0027189D" w:rsidRPr="00EE19C6" w:rsidRDefault="0027189D" w:rsidP="004D4D72">
      <w:pPr>
        <w:rPr>
          <w:sz w:val="22"/>
          <w:szCs w:val="22"/>
        </w:rPr>
      </w:pPr>
      <w:r w:rsidRPr="00EE19C6">
        <w:rPr>
          <w:rFonts w:ascii="Times New Roman Bold" w:hAnsi="Times New Roman Bold"/>
          <w:b/>
          <w:smallCaps/>
          <w:sz w:val="22"/>
          <w:szCs w:val="22"/>
        </w:rPr>
        <w:t>GEF Focal Area</w:t>
      </w:r>
      <w:r>
        <w:rPr>
          <w:rFonts w:ascii="Times New Roman Bold" w:hAnsi="Times New Roman Bold"/>
          <w:b/>
          <w:smallCaps/>
          <w:sz w:val="22"/>
          <w:szCs w:val="22"/>
        </w:rPr>
        <w:t>(</w:t>
      </w:r>
      <w:r>
        <w:rPr>
          <w:rFonts w:ascii="Times New Roman Bold" w:hAnsi="Times New Roman Bold"/>
          <w:b/>
          <w:sz w:val="22"/>
        </w:rPr>
        <w:t>s</w:t>
      </w:r>
      <w:r>
        <w:rPr>
          <w:rFonts w:ascii="Times New Roman Bold" w:hAnsi="Times New Roman Bold"/>
          <w:b/>
          <w:smallCaps/>
          <w:sz w:val="22"/>
          <w:szCs w:val="22"/>
        </w:rPr>
        <w:t>)</w:t>
      </w:r>
      <w:r w:rsidRPr="00EE19C6">
        <w:rPr>
          <w:rFonts w:ascii="Times New Roman Bold" w:hAnsi="Times New Roman Bold"/>
          <w:b/>
          <w:smallCaps/>
          <w:sz w:val="22"/>
          <w:szCs w:val="22"/>
        </w:rPr>
        <w:t>:</w:t>
      </w:r>
      <w:r w:rsidRPr="00EE19C6">
        <w:rPr>
          <w:sz w:val="22"/>
          <w:szCs w:val="22"/>
        </w:rPr>
        <w:t xml:space="preserve"> </w:t>
      </w:r>
      <w:r w:rsidR="00EA23CC" w:rsidRPr="00EE19C6">
        <w:rPr>
          <w:sz w:val="22"/>
          <w:szCs w:val="22"/>
        </w:rPr>
        <w:fldChar w:fldCharType="begin"/>
      </w:r>
      <w:r w:rsidRPr="00EE19C6">
        <w:rPr>
          <w:sz w:val="22"/>
          <w:szCs w:val="22"/>
        </w:rPr>
        <w:instrText xml:space="preserve"> FORMDROPDOWN </w:instrText>
      </w:r>
      <w:r w:rsidR="00EA23CC" w:rsidRPr="00EE19C6">
        <w:rPr>
          <w:sz w:val="22"/>
          <w:szCs w:val="22"/>
        </w:rPr>
        <w:fldChar w:fldCharType="end"/>
      </w:r>
      <w:bookmarkStart w:id="7" w:name="FocalArea"/>
      <w:r w:rsidR="00EA23CC">
        <w:rPr>
          <w:sz w:val="22"/>
          <w:szCs w:val="22"/>
        </w:rPr>
        <w:fldChar w:fldCharType="begin">
          <w:ffData>
            <w:name w:val="FocalArea"/>
            <w:enabled/>
            <w:calcOnExit w:val="0"/>
            <w:ddList>
              <w:result w:val="1"/>
              <w:listEntry w:val="(select)"/>
              <w:listEntry w:val="Biodiversity"/>
              <w:listEntry w:val="Climate Change"/>
              <w:listEntry w:val="International Waters"/>
              <w:listEntry w:val="Land Degradation"/>
              <w:listEntry w:val="Ozone Depletion Substances"/>
              <w:listEntry w:val="Persistent Organic Pollutants"/>
              <w:listEntry w:val="Multi-focal areas"/>
            </w:ddList>
          </w:ffData>
        </w:fldChar>
      </w:r>
      <w:r>
        <w:rPr>
          <w:sz w:val="22"/>
          <w:szCs w:val="22"/>
        </w:rPr>
        <w:instrText xml:space="preserve"> FORMDROPDOWN </w:instrText>
      </w:r>
      <w:r w:rsidR="00EA23CC">
        <w:rPr>
          <w:sz w:val="22"/>
          <w:szCs w:val="22"/>
        </w:rPr>
      </w:r>
      <w:r w:rsidR="00EA23CC">
        <w:rPr>
          <w:sz w:val="22"/>
          <w:szCs w:val="22"/>
        </w:rPr>
        <w:fldChar w:fldCharType="end"/>
      </w:r>
      <w:bookmarkEnd w:id="7"/>
      <w:r>
        <w:rPr>
          <w:sz w:val="22"/>
          <w:szCs w:val="22"/>
        </w:rPr>
        <w:t xml:space="preserve"> </w:t>
      </w:r>
    </w:p>
    <w:p w:rsidR="0027189D" w:rsidRPr="00AB1359" w:rsidRDefault="0027189D" w:rsidP="004D4D72">
      <w:pPr>
        <w:rPr>
          <w:sz w:val="20"/>
          <w:szCs w:val="20"/>
        </w:rPr>
      </w:pPr>
      <w:r w:rsidRPr="00EE19C6">
        <w:rPr>
          <w:b/>
          <w:smallCaps/>
          <w:sz w:val="22"/>
        </w:rPr>
        <w:t>GEF-4 Str</w:t>
      </w:r>
      <w:r w:rsidRPr="00267889">
        <w:rPr>
          <w:rFonts w:ascii="Times New Roman Bold" w:hAnsi="Times New Roman Bold"/>
          <w:b/>
          <w:smallCaps/>
          <w:sz w:val="22"/>
        </w:rPr>
        <w:t>ategic prog</w:t>
      </w:r>
      <w:r w:rsidRPr="00EE19C6">
        <w:rPr>
          <w:b/>
          <w:smallCaps/>
          <w:sz w:val="22"/>
        </w:rPr>
        <w:t>ra</w:t>
      </w:r>
      <w:r w:rsidRPr="00267889">
        <w:rPr>
          <w:rFonts w:ascii="Times New Roman Bold" w:hAnsi="Times New Roman Bold"/>
          <w:b/>
          <w:smallCaps/>
          <w:sz w:val="22"/>
        </w:rPr>
        <w:t>m(</w:t>
      </w:r>
      <w:r>
        <w:rPr>
          <w:rFonts w:ascii="Times New Roman Bold" w:hAnsi="Times New Roman Bold"/>
          <w:b/>
          <w:sz w:val="22"/>
        </w:rPr>
        <w:t>s</w:t>
      </w:r>
      <w:r w:rsidRPr="00267889">
        <w:rPr>
          <w:rFonts w:ascii="Times New Roman Bold" w:hAnsi="Times New Roman Bold"/>
          <w:b/>
          <w:smallCaps/>
          <w:sz w:val="22"/>
        </w:rPr>
        <w:t>)</w:t>
      </w:r>
      <w:r w:rsidRPr="00EE19C6">
        <w:t xml:space="preserve">: </w:t>
      </w:r>
      <w:r w:rsidRPr="00476010">
        <w:rPr>
          <w:noProof/>
        </w:rPr>
        <w:t>BD-SP4-Policy</w:t>
      </w:r>
      <w:r>
        <w:t xml:space="preserve"> </w:t>
      </w:r>
    </w:p>
    <w:p w:rsidR="0027189D" w:rsidRDefault="0027189D" w:rsidP="004D4D72">
      <w:pPr>
        <w:spacing w:after="120"/>
        <w:rPr>
          <w:b/>
          <w:smallCaps/>
          <w:sz w:val="22"/>
          <w:szCs w:val="22"/>
        </w:rPr>
      </w:pPr>
      <w:r>
        <w:rPr>
          <w:b/>
          <w:smallCaps/>
          <w:sz w:val="22"/>
          <w:szCs w:val="22"/>
        </w:rPr>
        <w:t xml:space="preserve">Name of parent program/umbrella project:  </w:t>
      </w:r>
      <w:bookmarkStart w:id="8" w:name="ParentProjectName"/>
      <w:r w:rsidR="00EA23CC">
        <w:rPr>
          <w:b/>
          <w:smallCaps/>
          <w:sz w:val="22"/>
          <w:szCs w:val="22"/>
        </w:rPr>
        <w:fldChar w:fldCharType="begin">
          <w:ffData>
            <w:name w:val="ParentProjectName"/>
            <w:enabled/>
            <w:calcOnExit w:val="0"/>
            <w:textInput/>
          </w:ffData>
        </w:fldChar>
      </w:r>
      <w:r>
        <w:rPr>
          <w:b/>
          <w:smallCaps/>
          <w:sz w:val="22"/>
          <w:szCs w:val="22"/>
        </w:rPr>
        <w:instrText xml:space="preserve"> FORMTEXT </w:instrText>
      </w:r>
      <w:r w:rsidR="00EA23CC">
        <w:rPr>
          <w:b/>
          <w:smallCaps/>
          <w:sz w:val="22"/>
          <w:szCs w:val="22"/>
        </w:rPr>
      </w:r>
      <w:r w:rsidR="00EA23CC">
        <w:rPr>
          <w:b/>
          <w:smallCaps/>
          <w:sz w:val="22"/>
          <w:szCs w:val="22"/>
        </w:rPr>
        <w:fldChar w:fldCharType="separate"/>
      </w:r>
      <w:r>
        <w:rPr>
          <w:b/>
          <w:smallCaps/>
          <w:noProof/>
          <w:sz w:val="22"/>
          <w:szCs w:val="22"/>
        </w:rPr>
        <w:t>N/A</w:t>
      </w:r>
      <w:r w:rsidR="00EA23CC">
        <w:rPr>
          <w:b/>
          <w:smallCaps/>
          <w:sz w:val="22"/>
          <w:szCs w:val="22"/>
        </w:rPr>
        <w:fldChar w:fldCharType="end"/>
      </w:r>
      <w:bookmarkEnd w:id="8"/>
    </w:p>
    <w:p w:rsidR="0027189D" w:rsidRPr="00CB3EDD" w:rsidRDefault="0027189D" w:rsidP="004D4D72">
      <w:pPr>
        <w:pStyle w:val="Footer"/>
        <w:tabs>
          <w:tab w:val="clear" w:pos="4320"/>
          <w:tab w:val="clear" w:pos="8640"/>
        </w:tabs>
        <w:spacing w:after="80"/>
        <w:ind w:left="360"/>
        <w:rPr>
          <w:b/>
          <w:smallCaps/>
          <w:sz w:val="22"/>
          <w:szCs w:val="22"/>
        </w:rPr>
      </w:pPr>
      <w:r w:rsidRPr="001A04CA">
        <w:rPr>
          <w:rFonts w:ascii="Times New Roman Bold" w:hAnsi="Times New Roman Bold"/>
          <w:b/>
          <w:smallCaps/>
          <w:sz w:val="22"/>
          <w:szCs w:val="22"/>
        </w:rPr>
        <w:t xml:space="preserve">Project </w:t>
      </w:r>
      <w:r>
        <w:rPr>
          <w:rFonts w:ascii="Times New Roman Bold" w:hAnsi="Times New Roman Bold"/>
          <w:b/>
          <w:smallCaps/>
          <w:sz w:val="22"/>
          <w:szCs w:val="22"/>
        </w:rPr>
        <w:t xml:space="preserve">framework </w:t>
      </w:r>
    </w:p>
    <w:tbl>
      <w:tblPr>
        <w:tblW w:w="11283" w:type="dxa"/>
        <w:jc w:val="center"/>
        <w:tblInd w:w="30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283"/>
      </w:tblGrid>
      <w:tr w:rsidR="0027189D" w:rsidRPr="00A26B6B" w:rsidTr="005406C9">
        <w:trPr>
          <w:jc w:val="center"/>
        </w:trPr>
        <w:tc>
          <w:tcPr>
            <w:tcW w:w="11283" w:type="dxa"/>
          </w:tcPr>
          <w:p w:rsidR="0027189D" w:rsidRPr="00A26B6B" w:rsidRDefault="0027189D" w:rsidP="004D4D72">
            <w:pPr>
              <w:pStyle w:val="Footer"/>
              <w:tabs>
                <w:tab w:val="clear" w:pos="4320"/>
                <w:tab w:val="clear" w:pos="8640"/>
              </w:tabs>
              <w:spacing w:after="80"/>
              <w:rPr>
                <w:rFonts w:hAnsi="Times New Roman Bold"/>
                <w:sz w:val="18"/>
                <w:szCs w:val="18"/>
              </w:rPr>
            </w:pPr>
            <w:bookmarkStart w:id="9" w:name="OLE_LINK17"/>
            <w:r w:rsidRPr="00A26B6B">
              <w:rPr>
                <w:rFonts w:hAnsi="Times New Roman Bold"/>
                <w:b/>
                <w:sz w:val="18"/>
                <w:szCs w:val="18"/>
              </w:rPr>
              <w:t>Project Objective</w:t>
            </w:r>
            <w:r w:rsidRPr="00A26B6B">
              <w:rPr>
                <w:rFonts w:hAnsi="Times New Roman Bold"/>
                <w:sz w:val="18"/>
                <w:szCs w:val="18"/>
              </w:rPr>
              <w:t xml:space="preserve">:  </w:t>
            </w:r>
            <w:bookmarkStart w:id="10" w:name="ProjectObjective"/>
            <w:r w:rsidRPr="00550C78">
              <w:rPr>
                <w:rFonts w:hAnsi="Times New Roman Bold"/>
                <w:sz w:val="18"/>
                <w:szCs w:val="18"/>
              </w:rPr>
              <w:t xml:space="preserve">Mainstream biodiversity conservation into natural resource use and development planning in the Mixteca Region of </w:t>
            </w:r>
            <w:smartTag w:uri="urn:schemas-microsoft-com:office:smarttags" w:element="place">
              <w:smartTag w:uri="urn:schemas-microsoft-com:office:smarttags" w:element="State">
                <w:r w:rsidRPr="00550C78">
                  <w:rPr>
                    <w:rFonts w:hAnsi="Times New Roman Bold"/>
                    <w:sz w:val="18"/>
                    <w:szCs w:val="18"/>
                  </w:rPr>
                  <w:t>Oaxaca</w:t>
                </w:r>
              </w:smartTag>
            </w:smartTag>
            <w:r w:rsidRPr="00550C78">
              <w:rPr>
                <w:rFonts w:hAnsi="Times New Roman Bold"/>
                <w:sz w:val="18"/>
                <w:szCs w:val="18"/>
              </w:rPr>
              <w:t xml:space="preserve"> integrating ecosystem services (ES) tools and sustainable livelihood options</w:t>
            </w:r>
            <w:bookmarkEnd w:id="10"/>
            <w:r>
              <w:rPr>
                <w:rFonts w:hAnsi="Times New Roman Bold"/>
                <w:sz w:val="18"/>
                <w:szCs w:val="18"/>
              </w:rPr>
              <w:t>.</w:t>
            </w:r>
          </w:p>
        </w:tc>
      </w:tr>
      <w:bookmarkEnd w:id="9"/>
    </w:tbl>
    <w:p w:rsidR="0027189D" w:rsidRPr="00A26B6B" w:rsidRDefault="0027189D" w:rsidP="004D4D72">
      <w:pPr>
        <w:rPr>
          <w:sz w:val="16"/>
          <w:szCs w:val="16"/>
        </w:rPr>
      </w:pPr>
    </w:p>
    <w:tbl>
      <w:tblPr>
        <w:tblW w:w="1142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18"/>
        <w:gridCol w:w="851"/>
        <w:gridCol w:w="1472"/>
        <w:gridCol w:w="3603"/>
        <w:gridCol w:w="992"/>
        <w:gridCol w:w="567"/>
        <w:gridCol w:w="965"/>
        <w:gridCol w:w="507"/>
        <w:gridCol w:w="1051"/>
      </w:tblGrid>
      <w:tr w:rsidR="0027189D" w:rsidRPr="00A26B6B" w:rsidTr="004D4D72">
        <w:trPr>
          <w:trHeight w:val="287"/>
        </w:trPr>
        <w:tc>
          <w:tcPr>
            <w:tcW w:w="1418" w:type="dxa"/>
            <w:vMerge w:val="restart"/>
            <w:shd w:val="clear" w:color="auto" w:fill="FFFFFF"/>
            <w:vAlign w:val="center"/>
          </w:tcPr>
          <w:p w:rsidR="0027189D" w:rsidRPr="00A26B6B" w:rsidRDefault="0027189D" w:rsidP="004D4D72">
            <w:pPr>
              <w:pStyle w:val="Heading3"/>
              <w:ind w:left="72"/>
              <w:rPr>
                <w:bCs w:val="0"/>
                <w:iCs/>
                <w:color w:val="000000"/>
                <w:sz w:val="18"/>
                <w:szCs w:val="18"/>
              </w:rPr>
            </w:pPr>
            <w:r w:rsidRPr="00A26B6B">
              <w:rPr>
                <w:bCs w:val="0"/>
                <w:iCs/>
                <w:color w:val="000000"/>
                <w:sz w:val="18"/>
                <w:szCs w:val="18"/>
              </w:rPr>
              <w:t>Project Components</w:t>
            </w:r>
          </w:p>
        </w:tc>
        <w:tc>
          <w:tcPr>
            <w:tcW w:w="851" w:type="dxa"/>
            <w:vMerge w:val="restart"/>
            <w:shd w:val="clear" w:color="auto" w:fill="FFFFFF"/>
          </w:tcPr>
          <w:p w:rsidR="0027189D" w:rsidRPr="00A26B6B" w:rsidRDefault="0027189D" w:rsidP="004D4D72">
            <w:pPr>
              <w:pStyle w:val="Heading3"/>
              <w:ind w:left="72"/>
              <w:rPr>
                <w:bCs w:val="0"/>
                <w:iCs/>
                <w:color w:val="000000"/>
                <w:sz w:val="18"/>
                <w:szCs w:val="18"/>
              </w:rPr>
            </w:pPr>
            <w:r w:rsidRPr="00A26B6B">
              <w:rPr>
                <w:bCs w:val="0"/>
                <w:iCs/>
                <w:color w:val="000000"/>
                <w:sz w:val="18"/>
                <w:szCs w:val="18"/>
              </w:rPr>
              <w:t>Investment, TA, or STA</w:t>
            </w:r>
          </w:p>
        </w:tc>
        <w:tc>
          <w:tcPr>
            <w:tcW w:w="1472" w:type="dxa"/>
            <w:vMerge w:val="restart"/>
            <w:shd w:val="clear" w:color="auto" w:fill="FFFFFF"/>
          </w:tcPr>
          <w:p w:rsidR="0027189D" w:rsidRPr="00A26B6B" w:rsidRDefault="0027189D" w:rsidP="004D4D72">
            <w:pPr>
              <w:pStyle w:val="Heading3"/>
              <w:ind w:left="72"/>
              <w:rPr>
                <w:b w:val="0"/>
                <w:bCs w:val="0"/>
                <w:iCs/>
                <w:color w:val="000000"/>
                <w:sz w:val="18"/>
                <w:szCs w:val="18"/>
              </w:rPr>
            </w:pPr>
          </w:p>
          <w:p w:rsidR="0027189D" w:rsidRPr="00A26B6B" w:rsidRDefault="0027189D" w:rsidP="004D4D72">
            <w:pPr>
              <w:rPr>
                <w:b/>
                <w:sz w:val="18"/>
                <w:szCs w:val="18"/>
              </w:rPr>
            </w:pPr>
            <w:r w:rsidRPr="00A26B6B">
              <w:rPr>
                <w:b/>
                <w:sz w:val="18"/>
                <w:szCs w:val="18"/>
              </w:rPr>
              <w:t>Expected Outcomes</w:t>
            </w:r>
          </w:p>
        </w:tc>
        <w:tc>
          <w:tcPr>
            <w:tcW w:w="3603" w:type="dxa"/>
            <w:vMerge w:val="restart"/>
            <w:shd w:val="clear" w:color="auto" w:fill="FFFFFF"/>
          </w:tcPr>
          <w:p w:rsidR="0027189D" w:rsidRPr="00A26B6B" w:rsidRDefault="0027189D" w:rsidP="004D4D72">
            <w:pPr>
              <w:pStyle w:val="Heading3"/>
              <w:rPr>
                <w:bCs w:val="0"/>
                <w:iCs/>
                <w:color w:val="000000"/>
                <w:sz w:val="18"/>
                <w:szCs w:val="18"/>
              </w:rPr>
            </w:pPr>
          </w:p>
          <w:p w:rsidR="0027189D" w:rsidRPr="00A26B6B" w:rsidRDefault="0027189D" w:rsidP="004D4D72">
            <w:pPr>
              <w:pStyle w:val="Heading3"/>
              <w:rPr>
                <w:b w:val="0"/>
                <w:bCs w:val="0"/>
                <w:iCs/>
                <w:color w:val="000000"/>
                <w:sz w:val="18"/>
                <w:szCs w:val="18"/>
              </w:rPr>
            </w:pPr>
            <w:r w:rsidRPr="00A26B6B">
              <w:rPr>
                <w:bCs w:val="0"/>
                <w:iCs/>
                <w:color w:val="000000"/>
                <w:sz w:val="18"/>
                <w:szCs w:val="18"/>
              </w:rPr>
              <w:t>Expected Outputs</w:t>
            </w:r>
            <w:r w:rsidRPr="00A26B6B">
              <w:rPr>
                <w:b w:val="0"/>
                <w:bCs w:val="0"/>
                <w:iCs/>
                <w:color w:val="000000"/>
                <w:sz w:val="18"/>
                <w:szCs w:val="18"/>
              </w:rPr>
              <w:t xml:space="preserve"> </w:t>
            </w:r>
          </w:p>
        </w:tc>
        <w:tc>
          <w:tcPr>
            <w:tcW w:w="1559" w:type="dxa"/>
            <w:gridSpan w:val="2"/>
            <w:shd w:val="clear" w:color="auto" w:fill="FFFFFF"/>
          </w:tcPr>
          <w:p w:rsidR="0027189D" w:rsidRPr="00A26B6B" w:rsidRDefault="0027189D" w:rsidP="004D4D72">
            <w:pPr>
              <w:pStyle w:val="Heading3"/>
              <w:rPr>
                <w:bCs w:val="0"/>
                <w:iCs/>
                <w:color w:val="000000"/>
                <w:sz w:val="18"/>
                <w:szCs w:val="18"/>
              </w:rPr>
            </w:pPr>
          </w:p>
          <w:p w:rsidR="0027189D" w:rsidRPr="00A26B6B" w:rsidRDefault="0027189D" w:rsidP="004D4D72">
            <w:pPr>
              <w:pStyle w:val="Heading3"/>
              <w:rPr>
                <w:bCs w:val="0"/>
                <w:iCs/>
                <w:color w:val="000000"/>
                <w:sz w:val="18"/>
                <w:szCs w:val="18"/>
              </w:rPr>
            </w:pPr>
            <w:r w:rsidRPr="00A26B6B">
              <w:rPr>
                <w:bCs w:val="0"/>
                <w:iCs/>
                <w:color w:val="000000"/>
                <w:sz w:val="18"/>
                <w:szCs w:val="18"/>
              </w:rPr>
              <w:t>GEF Financing</w:t>
            </w:r>
          </w:p>
        </w:tc>
        <w:tc>
          <w:tcPr>
            <w:tcW w:w="1472" w:type="dxa"/>
            <w:gridSpan w:val="2"/>
            <w:shd w:val="clear" w:color="auto" w:fill="FFFFFF"/>
          </w:tcPr>
          <w:p w:rsidR="0027189D" w:rsidRPr="00A26B6B" w:rsidRDefault="0027189D" w:rsidP="004D4D72">
            <w:pPr>
              <w:rPr>
                <w:b/>
                <w:bCs/>
                <w:iCs/>
                <w:color w:val="000000"/>
                <w:sz w:val="18"/>
                <w:szCs w:val="18"/>
              </w:rPr>
            </w:pPr>
          </w:p>
          <w:p w:rsidR="0027189D" w:rsidRPr="00A26B6B" w:rsidRDefault="0027189D" w:rsidP="004D4D72">
            <w:pPr>
              <w:rPr>
                <w:b/>
                <w:bCs/>
                <w:sz w:val="18"/>
                <w:szCs w:val="18"/>
              </w:rPr>
            </w:pPr>
            <w:r w:rsidRPr="00A26B6B">
              <w:rPr>
                <w:b/>
                <w:bCs/>
                <w:iCs/>
                <w:color w:val="000000"/>
                <w:sz w:val="18"/>
                <w:szCs w:val="18"/>
              </w:rPr>
              <w:t>Co-Financing</w:t>
            </w:r>
          </w:p>
        </w:tc>
        <w:tc>
          <w:tcPr>
            <w:tcW w:w="1051" w:type="dxa"/>
            <w:vMerge w:val="restart"/>
            <w:shd w:val="clear" w:color="auto" w:fill="FFFFFF"/>
          </w:tcPr>
          <w:p w:rsidR="0027189D" w:rsidRPr="00A26B6B" w:rsidRDefault="0027189D" w:rsidP="004D4D72">
            <w:pPr>
              <w:ind w:right="-108"/>
              <w:rPr>
                <w:b/>
                <w:bCs/>
                <w:iCs/>
                <w:color w:val="000000"/>
                <w:sz w:val="18"/>
                <w:szCs w:val="18"/>
              </w:rPr>
            </w:pPr>
          </w:p>
          <w:p w:rsidR="0027189D" w:rsidRPr="00A26B6B" w:rsidRDefault="0027189D" w:rsidP="004D4D72">
            <w:pPr>
              <w:ind w:right="-108"/>
              <w:rPr>
                <w:b/>
                <w:bCs/>
                <w:iCs/>
                <w:color w:val="000000"/>
                <w:sz w:val="18"/>
                <w:szCs w:val="18"/>
              </w:rPr>
            </w:pPr>
            <w:r w:rsidRPr="00A26B6B">
              <w:rPr>
                <w:b/>
                <w:bCs/>
                <w:iCs/>
                <w:color w:val="000000"/>
                <w:sz w:val="18"/>
                <w:szCs w:val="18"/>
              </w:rPr>
              <w:t>Total ($)</w:t>
            </w:r>
          </w:p>
          <w:p w:rsidR="0027189D" w:rsidRPr="00A26B6B" w:rsidRDefault="0027189D" w:rsidP="004D4D72">
            <w:pPr>
              <w:ind w:right="-108"/>
              <w:rPr>
                <w:bCs/>
                <w:iCs/>
                <w:color w:val="000000"/>
                <w:sz w:val="18"/>
                <w:szCs w:val="18"/>
              </w:rPr>
            </w:pPr>
            <w:r w:rsidRPr="00A26B6B">
              <w:rPr>
                <w:bCs/>
                <w:iCs/>
                <w:color w:val="000000"/>
                <w:sz w:val="18"/>
                <w:szCs w:val="18"/>
              </w:rPr>
              <w:t>c=a+ b</w:t>
            </w:r>
          </w:p>
        </w:tc>
      </w:tr>
      <w:tr w:rsidR="0027189D" w:rsidRPr="00A26B6B" w:rsidTr="004D4D72">
        <w:trPr>
          <w:trHeight w:val="260"/>
        </w:trPr>
        <w:tc>
          <w:tcPr>
            <w:tcW w:w="1418" w:type="dxa"/>
            <w:vMerge/>
            <w:shd w:val="clear" w:color="auto" w:fill="FFFFFF"/>
          </w:tcPr>
          <w:p w:rsidR="0027189D" w:rsidRPr="00A26B6B" w:rsidRDefault="0027189D" w:rsidP="004D4D72">
            <w:pPr>
              <w:pStyle w:val="Heading3"/>
              <w:ind w:left="72"/>
              <w:rPr>
                <w:b w:val="0"/>
                <w:bCs w:val="0"/>
                <w:i/>
                <w:iCs/>
                <w:color w:val="000000"/>
                <w:sz w:val="18"/>
                <w:szCs w:val="18"/>
              </w:rPr>
            </w:pPr>
          </w:p>
        </w:tc>
        <w:tc>
          <w:tcPr>
            <w:tcW w:w="851" w:type="dxa"/>
            <w:vMerge/>
            <w:shd w:val="clear" w:color="auto" w:fill="FFFFFF"/>
          </w:tcPr>
          <w:p w:rsidR="0027189D" w:rsidRPr="00A26B6B" w:rsidRDefault="0027189D" w:rsidP="004D4D72">
            <w:pPr>
              <w:pStyle w:val="Heading3"/>
              <w:ind w:left="72"/>
              <w:rPr>
                <w:bCs w:val="0"/>
                <w:iCs/>
                <w:color w:val="000000"/>
                <w:sz w:val="18"/>
                <w:szCs w:val="18"/>
              </w:rPr>
            </w:pPr>
          </w:p>
        </w:tc>
        <w:tc>
          <w:tcPr>
            <w:tcW w:w="1472" w:type="dxa"/>
            <w:vMerge/>
            <w:shd w:val="clear" w:color="auto" w:fill="FFFFFF"/>
          </w:tcPr>
          <w:p w:rsidR="0027189D" w:rsidRPr="00A26B6B" w:rsidRDefault="0027189D" w:rsidP="004D4D72">
            <w:pPr>
              <w:pStyle w:val="Heading3"/>
              <w:ind w:left="72"/>
              <w:rPr>
                <w:b w:val="0"/>
                <w:bCs w:val="0"/>
                <w:iCs/>
                <w:color w:val="000000"/>
                <w:sz w:val="18"/>
                <w:szCs w:val="18"/>
              </w:rPr>
            </w:pPr>
          </w:p>
        </w:tc>
        <w:tc>
          <w:tcPr>
            <w:tcW w:w="3603" w:type="dxa"/>
            <w:vMerge/>
            <w:shd w:val="clear" w:color="auto" w:fill="FFFFFF"/>
          </w:tcPr>
          <w:p w:rsidR="0027189D" w:rsidRPr="00A26B6B" w:rsidRDefault="0027189D" w:rsidP="004D4D72">
            <w:pPr>
              <w:pStyle w:val="Heading3"/>
              <w:ind w:left="72"/>
              <w:rPr>
                <w:b w:val="0"/>
                <w:bCs w:val="0"/>
                <w:iCs/>
                <w:color w:val="000000"/>
                <w:sz w:val="18"/>
                <w:szCs w:val="18"/>
              </w:rPr>
            </w:pPr>
          </w:p>
        </w:tc>
        <w:tc>
          <w:tcPr>
            <w:tcW w:w="992" w:type="dxa"/>
            <w:shd w:val="clear" w:color="auto" w:fill="FFFFFF"/>
          </w:tcPr>
          <w:p w:rsidR="0027189D" w:rsidRPr="00A26B6B" w:rsidRDefault="0027189D" w:rsidP="004D4D72">
            <w:pPr>
              <w:pStyle w:val="Heading3"/>
              <w:rPr>
                <w:b w:val="0"/>
                <w:bCs w:val="0"/>
                <w:iCs/>
                <w:color w:val="000000"/>
                <w:sz w:val="18"/>
                <w:szCs w:val="18"/>
              </w:rPr>
            </w:pPr>
            <w:r w:rsidRPr="00A26B6B">
              <w:rPr>
                <w:b w:val="0"/>
                <w:bCs w:val="0"/>
                <w:iCs/>
                <w:color w:val="000000"/>
                <w:sz w:val="18"/>
                <w:szCs w:val="18"/>
              </w:rPr>
              <w:t>($) a</w:t>
            </w:r>
          </w:p>
        </w:tc>
        <w:tc>
          <w:tcPr>
            <w:tcW w:w="567" w:type="dxa"/>
            <w:shd w:val="clear" w:color="auto" w:fill="FFFFFF"/>
          </w:tcPr>
          <w:p w:rsidR="0027189D" w:rsidRPr="00A26B6B" w:rsidRDefault="0027189D" w:rsidP="004D4D72">
            <w:pPr>
              <w:pStyle w:val="Heading3"/>
              <w:rPr>
                <w:b w:val="0"/>
                <w:bCs w:val="0"/>
                <w:iCs/>
                <w:color w:val="000000"/>
                <w:sz w:val="18"/>
                <w:szCs w:val="18"/>
              </w:rPr>
            </w:pPr>
            <w:r w:rsidRPr="00A26B6B">
              <w:rPr>
                <w:b w:val="0"/>
                <w:bCs w:val="0"/>
                <w:iCs/>
                <w:color w:val="000000"/>
                <w:sz w:val="18"/>
                <w:szCs w:val="18"/>
              </w:rPr>
              <w:t>%</w:t>
            </w:r>
          </w:p>
        </w:tc>
        <w:tc>
          <w:tcPr>
            <w:tcW w:w="965" w:type="dxa"/>
            <w:shd w:val="clear" w:color="auto" w:fill="FFFFFF"/>
          </w:tcPr>
          <w:p w:rsidR="0027189D" w:rsidRPr="00A26B6B" w:rsidRDefault="0027189D" w:rsidP="004D4D72">
            <w:pPr>
              <w:pStyle w:val="Heading3"/>
              <w:rPr>
                <w:b w:val="0"/>
                <w:bCs w:val="0"/>
                <w:iCs/>
                <w:color w:val="000000"/>
                <w:sz w:val="18"/>
                <w:szCs w:val="18"/>
              </w:rPr>
            </w:pPr>
            <w:r w:rsidRPr="00A26B6B">
              <w:rPr>
                <w:b w:val="0"/>
                <w:bCs w:val="0"/>
                <w:iCs/>
                <w:color w:val="000000"/>
                <w:sz w:val="18"/>
                <w:szCs w:val="18"/>
              </w:rPr>
              <w:t>($) b</w:t>
            </w:r>
          </w:p>
        </w:tc>
        <w:tc>
          <w:tcPr>
            <w:tcW w:w="507" w:type="dxa"/>
            <w:shd w:val="clear" w:color="auto" w:fill="FFFFFF"/>
          </w:tcPr>
          <w:p w:rsidR="0027189D" w:rsidRPr="00A26B6B" w:rsidRDefault="0027189D" w:rsidP="004D4D72">
            <w:pPr>
              <w:pStyle w:val="Heading3"/>
              <w:rPr>
                <w:b w:val="0"/>
                <w:bCs w:val="0"/>
                <w:iCs/>
                <w:color w:val="000000"/>
                <w:sz w:val="18"/>
                <w:szCs w:val="18"/>
              </w:rPr>
            </w:pPr>
            <w:r w:rsidRPr="00A26B6B">
              <w:rPr>
                <w:b w:val="0"/>
                <w:bCs w:val="0"/>
                <w:iCs/>
                <w:color w:val="000000"/>
                <w:sz w:val="18"/>
                <w:szCs w:val="18"/>
              </w:rPr>
              <w:t>%</w:t>
            </w:r>
          </w:p>
        </w:tc>
        <w:tc>
          <w:tcPr>
            <w:tcW w:w="1051" w:type="dxa"/>
            <w:vMerge/>
            <w:shd w:val="clear" w:color="auto" w:fill="FFFFFF"/>
          </w:tcPr>
          <w:p w:rsidR="0027189D" w:rsidRPr="00A26B6B" w:rsidRDefault="0027189D" w:rsidP="004D4D72">
            <w:pPr>
              <w:pStyle w:val="Heading3"/>
              <w:rPr>
                <w:b w:val="0"/>
                <w:bCs w:val="0"/>
                <w:iCs/>
                <w:color w:val="000000"/>
                <w:sz w:val="18"/>
                <w:szCs w:val="18"/>
              </w:rPr>
            </w:pPr>
          </w:p>
        </w:tc>
      </w:tr>
      <w:tr w:rsidR="0027189D" w:rsidRPr="00FA486D" w:rsidTr="004D4D72">
        <w:tc>
          <w:tcPr>
            <w:tcW w:w="1418" w:type="dxa"/>
            <w:shd w:val="clear" w:color="auto" w:fill="FFFFFF"/>
          </w:tcPr>
          <w:p w:rsidR="0027189D" w:rsidRPr="00A26B6B" w:rsidRDefault="0027189D" w:rsidP="004D4D72">
            <w:pPr>
              <w:rPr>
                <w:sz w:val="18"/>
                <w:szCs w:val="18"/>
              </w:rPr>
            </w:pPr>
            <w:r w:rsidRPr="00A26B6B">
              <w:rPr>
                <w:noProof/>
                <w:sz w:val="18"/>
                <w:szCs w:val="18"/>
              </w:rPr>
              <w:t>1. Strengthening the knowledge base on Ecosystem Approach for biodiversity  conservation</w:t>
            </w:r>
          </w:p>
        </w:tc>
        <w:tc>
          <w:tcPr>
            <w:tcW w:w="851" w:type="dxa"/>
            <w:shd w:val="clear" w:color="auto" w:fill="FFFFFF"/>
          </w:tcPr>
          <w:p w:rsidR="0027189D" w:rsidRPr="00A26B6B" w:rsidRDefault="0027189D" w:rsidP="004D4D72">
            <w:pPr>
              <w:rPr>
                <w:sz w:val="18"/>
                <w:szCs w:val="18"/>
              </w:rPr>
            </w:pPr>
            <w:r w:rsidRPr="00A26B6B">
              <w:rPr>
                <w:sz w:val="18"/>
                <w:szCs w:val="18"/>
              </w:rPr>
              <w:t>STA</w:t>
            </w:r>
          </w:p>
        </w:tc>
        <w:tc>
          <w:tcPr>
            <w:tcW w:w="1472" w:type="dxa"/>
            <w:shd w:val="clear" w:color="auto" w:fill="FFFFFF"/>
          </w:tcPr>
          <w:p w:rsidR="0027189D" w:rsidRPr="00A26B6B" w:rsidRDefault="0027189D" w:rsidP="004D4D72">
            <w:pPr>
              <w:rPr>
                <w:noProof/>
                <w:sz w:val="18"/>
                <w:szCs w:val="18"/>
              </w:rPr>
            </w:pPr>
            <w:r w:rsidRPr="00405394">
              <w:rPr>
                <w:b/>
                <w:noProof/>
                <w:sz w:val="18"/>
                <w:szCs w:val="18"/>
              </w:rPr>
              <w:t>Outcome 1.1:</w:t>
            </w:r>
            <w:r w:rsidRPr="00A26B6B">
              <w:rPr>
                <w:noProof/>
                <w:sz w:val="18"/>
                <w:szCs w:val="18"/>
              </w:rPr>
              <w:t xml:space="preserve"> Stakeholders and decision makers at state and local level have increased access to Ecosystem Services tools applicable to biodiversity conservation and sustainable use</w:t>
            </w:r>
            <w:r w:rsidRPr="00A26B6B" w:rsidDel="00C53D8A">
              <w:rPr>
                <w:noProof/>
                <w:sz w:val="18"/>
                <w:szCs w:val="18"/>
              </w:rPr>
              <w:t xml:space="preserve"> </w:t>
            </w: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Pr="00A26B6B" w:rsidRDefault="0027189D" w:rsidP="004D4D72">
            <w:pPr>
              <w:rPr>
                <w:noProof/>
                <w:sz w:val="18"/>
                <w:szCs w:val="18"/>
              </w:rPr>
            </w:pPr>
          </w:p>
          <w:p w:rsidR="0027189D" w:rsidRPr="00A26B6B" w:rsidRDefault="0027189D" w:rsidP="004D4D72">
            <w:pPr>
              <w:rPr>
                <w:noProof/>
                <w:sz w:val="18"/>
                <w:szCs w:val="18"/>
              </w:rPr>
            </w:pPr>
            <w:r w:rsidRPr="00405394">
              <w:rPr>
                <w:b/>
                <w:noProof/>
                <w:sz w:val="18"/>
                <w:szCs w:val="18"/>
              </w:rPr>
              <w:t>Outcome 1.2</w:t>
            </w:r>
            <w:r w:rsidRPr="00A26B6B">
              <w:rPr>
                <w:noProof/>
                <w:sz w:val="18"/>
                <w:szCs w:val="18"/>
              </w:rPr>
              <w:t>:</w:t>
            </w:r>
          </w:p>
          <w:p w:rsidR="0027189D" w:rsidRPr="00A26B6B" w:rsidRDefault="0027189D" w:rsidP="004D4D72">
            <w:pPr>
              <w:rPr>
                <w:sz w:val="18"/>
                <w:szCs w:val="18"/>
              </w:rPr>
            </w:pPr>
            <w:r w:rsidRPr="00A26B6B">
              <w:rPr>
                <w:noProof/>
                <w:sz w:val="18"/>
                <w:szCs w:val="18"/>
              </w:rPr>
              <w:t xml:space="preserve">Natural Resources, ecosystem services and biodiversity in the project intervention area are assessed, valued and monitored using the new ES tools and knowledge provided through </w:t>
            </w:r>
            <w:r w:rsidRPr="00A26B6B">
              <w:rPr>
                <w:noProof/>
                <w:sz w:val="18"/>
                <w:szCs w:val="18"/>
              </w:rPr>
              <w:lastRenderedPageBreak/>
              <w:t>the project</w:t>
            </w:r>
          </w:p>
        </w:tc>
        <w:tc>
          <w:tcPr>
            <w:tcW w:w="3603" w:type="dxa"/>
            <w:shd w:val="clear" w:color="auto" w:fill="FFFFFF"/>
          </w:tcPr>
          <w:p w:rsidR="0027189D" w:rsidRPr="00B37600" w:rsidRDefault="0027189D" w:rsidP="004D4D72">
            <w:pPr>
              <w:tabs>
                <w:tab w:val="left" w:pos="-21"/>
              </w:tabs>
              <w:rPr>
                <w:noProof/>
                <w:sz w:val="18"/>
                <w:szCs w:val="18"/>
              </w:rPr>
            </w:pPr>
            <w:r>
              <w:rPr>
                <w:noProof/>
                <w:sz w:val="18"/>
                <w:szCs w:val="18"/>
              </w:rPr>
              <w:lastRenderedPageBreak/>
              <w:t xml:space="preserve">1. </w:t>
            </w:r>
            <w:r w:rsidRPr="00B37600">
              <w:rPr>
                <w:noProof/>
                <w:sz w:val="18"/>
                <w:szCs w:val="18"/>
              </w:rPr>
              <w:t>Start-up manual on ES tools and methodologies for decision-makers at the state and local level.</w:t>
            </w:r>
          </w:p>
          <w:p w:rsidR="0027189D" w:rsidRPr="00B37600" w:rsidRDefault="0027189D" w:rsidP="004D4D72">
            <w:pPr>
              <w:tabs>
                <w:tab w:val="left" w:pos="-21"/>
              </w:tabs>
              <w:rPr>
                <w:noProof/>
                <w:sz w:val="18"/>
                <w:szCs w:val="18"/>
              </w:rPr>
            </w:pPr>
            <w:r>
              <w:rPr>
                <w:noProof/>
                <w:sz w:val="18"/>
                <w:szCs w:val="18"/>
              </w:rPr>
              <w:t xml:space="preserve">2. </w:t>
            </w:r>
            <w:r w:rsidRPr="00B37600">
              <w:rPr>
                <w:noProof/>
                <w:sz w:val="18"/>
                <w:szCs w:val="18"/>
              </w:rPr>
              <w:t>Educational materials for methodologies and tools that are adapted to the Oaxacan Mixteca regarding: (1) assessing, (2) valuing ecosystem and (3) monitoring ecosystem services.</w:t>
            </w:r>
          </w:p>
          <w:p w:rsidR="0027189D" w:rsidRPr="00B37600" w:rsidRDefault="0027189D" w:rsidP="004D4D72">
            <w:pPr>
              <w:tabs>
                <w:tab w:val="left" w:pos="-21"/>
              </w:tabs>
              <w:rPr>
                <w:noProof/>
                <w:sz w:val="18"/>
                <w:szCs w:val="18"/>
              </w:rPr>
            </w:pPr>
            <w:r>
              <w:rPr>
                <w:noProof/>
                <w:sz w:val="18"/>
                <w:szCs w:val="18"/>
              </w:rPr>
              <w:t xml:space="preserve">3. </w:t>
            </w:r>
            <w:r w:rsidRPr="00B37600">
              <w:rPr>
                <w:noProof/>
                <w:sz w:val="18"/>
                <w:szCs w:val="18"/>
              </w:rPr>
              <w:t>Supportive audio-visual training materials on ES</w:t>
            </w:r>
          </w:p>
          <w:p w:rsidR="0027189D" w:rsidRPr="00B37600" w:rsidRDefault="0027189D" w:rsidP="004D4D72">
            <w:pPr>
              <w:tabs>
                <w:tab w:val="left" w:pos="-21"/>
              </w:tabs>
              <w:rPr>
                <w:noProof/>
                <w:sz w:val="18"/>
                <w:szCs w:val="18"/>
              </w:rPr>
            </w:pPr>
            <w:r>
              <w:rPr>
                <w:noProof/>
                <w:sz w:val="18"/>
                <w:szCs w:val="18"/>
              </w:rPr>
              <w:t xml:space="preserve">4. </w:t>
            </w:r>
            <w:r w:rsidRPr="00B37600">
              <w:rPr>
                <w:noProof/>
                <w:sz w:val="18"/>
                <w:szCs w:val="18"/>
              </w:rPr>
              <w:t>80 Trained state and local officials in the project intervention area on the application of ES methodologies and tools.</w:t>
            </w:r>
          </w:p>
          <w:p w:rsidR="0027189D" w:rsidRDefault="0027189D" w:rsidP="004D4D72">
            <w:pPr>
              <w:tabs>
                <w:tab w:val="left" w:pos="-21"/>
              </w:tabs>
              <w:rPr>
                <w:noProof/>
                <w:sz w:val="18"/>
                <w:szCs w:val="18"/>
              </w:rPr>
            </w:pPr>
            <w:r>
              <w:rPr>
                <w:noProof/>
                <w:sz w:val="18"/>
                <w:szCs w:val="18"/>
              </w:rPr>
              <w:t xml:space="preserve">5. </w:t>
            </w:r>
            <w:r w:rsidRPr="00B37600">
              <w:rPr>
                <w:noProof/>
                <w:sz w:val="18"/>
                <w:szCs w:val="18"/>
              </w:rPr>
              <w:t>Revised start-up manual on ES and supportive educational materials for use in project replication that takes into account project developments, findings and results</w:t>
            </w:r>
          </w:p>
          <w:p w:rsidR="0027189D" w:rsidRPr="00A26B6B" w:rsidRDefault="0027189D" w:rsidP="004D4D72">
            <w:pPr>
              <w:tabs>
                <w:tab w:val="left" w:pos="-21"/>
              </w:tabs>
              <w:rPr>
                <w:noProof/>
                <w:sz w:val="18"/>
                <w:szCs w:val="18"/>
              </w:rPr>
            </w:pPr>
          </w:p>
          <w:p w:rsidR="0027189D" w:rsidRPr="00B37600" w:rsidRDefault="0027189D" w:rsidP="004D4D72">
            <w:pPr>
              <w:rPr>
                <w:noProof/>
                <w:sz w:val="18"/>
                <w:szCs w:val="18"/>
              </w:rPr>
            </w:pPr>
            <w:r>
              <w:rPr>
                <w:noProof/>
                <w:sz w:val="18"/>
                <w:szCs w:val="18"/>
              </w:rPr>
              <w:t xml:space="preserve">1. </w:t>
            </w:r>
            <w:r w:rsidRPr="00B37600">
              <w:rPr>
                <w:noProof/>
                <w:sz w:val="18"/>
                <w:szCs w:val="18"/>
              </w:rPr>
              <w:t>Comprehensive data and information on ES in the Oaxacan Mixteca region and in particular in the project intervention area.</w:t>
            </w:r>
          </w:p>
          <w:p w:rsidR="0027189D" w:rsidRPr="00B37600" w:rsidRDefault="0027189D" w:rsidP="004D4D72">
            <w:pPr>
              <w:rPr>
                <w:noProof/>
                <w:sz w:val="18"/>
                <w:szCs w:val="18"/>
              </w:rPr>
            </w:pPr>
            <w:r>
              <w:rPr>
                <w:noProof/>
                <w:sz w:val="18"/>
                <w:szCs w:val="18"/>
              </w:rPr>
              <w:t xml:space="preserve">2. </w:t>
            </w:r>
            <w:r w:rsidRPr="00B37600">
              <w:rPr>
                <w:noProof/>
                <w:sz w:val="18"/>
                <w:szCs w:val="18"/>
              </w:rPr>
              <w:t>Detailed studies by ecosystem and priority watersheds assessing and valuing ecosystem services in the Oaxacan Mixteca and in particular in the project intervention area.</w:t>
            </w:r>
          </w:p>
          <w:p w:rsidR="0027189D" w:rsidRPr="00B37600" w:rsidRDefault="0027189D" w:rsidP="004D4D72">
            <w:pPr>
              <w:rPr>
                <w:noProof/>
                <w:sz w:val="18"/>
                <w:szCs w:val="18"/>
              </w:rPr>
            </w:pPr>
            <w:r>
              <w:rPr>
                <w:noProof/>
                <w:sz w:val="18"/>
                <w:szCs w:val="18"/>
              </w:rPr>
              <w:t xml:space="preserve">3. </w:t>
            </w:r>
            <w:r w:rsidRPr="00B37600">
              <w:rPr>
                <w:noProof/>
                <w:sz w:val="18"/>
                <w:szCs w:val="18"/>
              </w:rPr>
              <w:t xml:space="preserve">Geographic information system on the project area and the region’s biodiversity and ecosystem services to support relevant decision-making and investments in the region. </w:t>
            </w:r>
          </w:p>
          <w:p w:rsidR="0027189D" w:rsidRPr="00A26B6B" w:rsidRDefault="0027189D" w:rsidP="004D4D72">
            <w:pPr>
              <w:rPr>
                <w:noProof/>
                <w:sz w:val="18"/>
                <w:szCs w:val="18"/>
              </w:rPr>
            </w:pPr>
            <w:r>
              <w:rPr>
                <w:noProof/>
                <w:sz w:val="18"/>
                <w:szCs w:val="18"/>
              </w:rPr>
              <w:t xml:space="preserve">4. </w:t>
            </w:r>
            <w:r w:rsidRPr="00B37600">
              <w:rPr>
                <w:noProof/>
                <w:sz w:val="18"/>
                <w:szCs w:val="18"/>
              </w:rPr>
              <w:t xml:space="preserve">On-going programs to assess value and monitor ecosystem services in the Oaxacan </w:t>
            </w:r>
            <w:r w:rsidRPr="00B37600">
              <w:rPr>
                <w:noProof/>
                <w:sz w:val="18"/>
                <w:szCs w:val="18"/>
              </w:rPr>
              <w:lastRenderedPageBreak/>
              <w:t>Mixteca and in particular in the project intervention area.</w:t>
            </w:r>
          </w:p>
        </w:tc>
        <w:tc>
          <w:tcPr>
            <w:tcW w:w="992" w:type="dxa"/>
            <w:shd w:val="clear" w:color="auto" w:fill="FFFFFF"/>
          </w:tcPr>
          <w:p w:rsidR="0027189D" w:rsidRPr="009723D2" w:rsidRDefault="0027189D" w:rsidP="004D4D72">
            <w:pPr>
              <w:rPr>
                <w:sz w:val="18"/>
                <w:szCs w:val="18"/>
              </w:rPr>
            </w:pPr>
            <w:r w:rsidRPr="00A26B6B">
              <w:rPr>
                <w:sz w:val="18"/>
                <w:szCs w:val="18"/>
              </w:rPr>
              <w:lastRenderedPageBreak/>
              <w:t>1,300,000</w:t>
            </w:r>
          </w:p>
        </w:tc>
        <w:tc>
          <w:tcPr>
            <w:tcW w:w="567" w:type="dxa"/>
            <w:shd w:val="clear" w:color="auto" w:fill="FFFFFF"/>
          </w:tcPr>
          <w:p w:rsidR="0027189D" w:rsidRPr="009723D2" w:rsidRDefault="0027189D" w:rsidP="004D4D72">
            <w:pPr>
              <w:rPr>
                <w:sz w:val="18"/>
                <w:szCs w:val="18"/>
              </w:rPr>
            </w:pPr>
            <w:r w:rsidRPr="009723D2">
              <w:rPr>
                <w:sz w:val="18"/>
                <w:szCs w:val="18"/>
              </w:rPr>
              <w:t xml:space="preserve">65 </w:t>
            </w:r>
          </w:p>
        </w:tc>
        <w:tc>
          <w:tcPr>
            <w:tcW w:w="965" w:type="dxa"/>
            <w:shd w:val="clear" w:color="auto" w:fill="FFFFFF"/>
          </w:tcPr>
          <w:p w:rsidR="0027189D" w:rsidRPr="009723D2" w:rsidRDefault="0027189D" w:rsidP="004D4D72">
            <w:pPr>
              <w:rPr>
                <w:sz w:val="18"/>
                <w:szCs w:val="18"/>
              </w:rPr>
            </w:pPr>
            <w:r w:rsidRPr="009723D2">
              <w:rPr>
                <w:sz w:val="18"/>
                <w:szCs w:val="18"/>
              </w:rPr>
              <w:t>714,000</w:t>
            </w:r>
          </w:p>
        </w:tc>
        <w:tc>
          <w:tcPr>
            <w:tcW w:w="507" w:type="dxa"/>
            <w:shd w:val="clear" w:color="auto" w:fill="FFFFFF"/>
          </w:tcPr>
          <w:p w:rsidR="0027189D" w:rsidRPr="009723D2" w:rsidRDefault="0027189D" w:rsidP="004D4D72">
            <w:pPr>
              <w:rPr>
                <w:sz w:val="18"/>
                <w:szCs w:val="18"/>
              </w:rPr>
            </w:pPr>
            <w:r w:rsidRPr="009723D2">
              <w:rPr>
                <w:sz w:val="18"/>
                <w:szCs w:val="18"/>
              </w:rPr>
              <w:t xml:space="preserve"> 35 </w:t>
            </w:r>
          </w:p>
        </w:tc>
        <w:tc>
          <w:tcPr>
            <w:tcW w:w="1051" w:type="dxa"/>
            <w:shd w:val="clear" w:color="auto" w:fill="FFFFFF"/>
          </w:tcPr>
          <w:p w:rsidR="0027189D" w:rsidRPr="009723D2" w:rsidRDefault="0027189D" w:rsidP="004D4D72">
            <w:pPr>
              <w:rPr>
                <w:sz w:val="18"/>
                <w:szCs w:val="18"/>
              </w:rPr>
            </w:pPr>
            <w:r w:rsidRPr="009723D2">
              <w:rPr>
                <w:sz w:val="18"/>
                <w:szCs w:val="18"/>
              </w:rPr>
              <w:t>2,014,000</w:t>
            </w:r>
          </w:p>
        </w:tc>
      </w:tr>
      <w:tr w:rsidR="0027189D" w:rsidRPr="00A26B6B" w:rsidTr="004D4D72">
        <w:tc>
          <w:tcPr>
            <w:tcW w:w="1418" w:type="dxa"/>
            <w:shd w:val="clear" w:color="auto" w:fill="FFFFFF"/>
          </w:tcPr>
          <w:p w:rsidR="0027189D" w:rsidRPr="00A26B6B" w:rsidRDefault="0027189D" w:rsidP="004D4D72">
            <w:pPr>
              <w:rPr>
                <w:sz w:val="18"/>
                <w:szCs w:val="18"/>
              </w:rPr>
            </w:pPr>
            <w:r w:rsidRPr="00A26B6B">
              <w:rPr>
                <w:sz w:val="18"/>
                <w:szCs w:val="18"/>
              </w:rPr>
              <w:lastRenderedPageBreak/>
              <w:t>2.</w:t>
            </w:r>
            <w:r w:rsidRPr="00A26B6B">
              <w:rPr>
                <w:noProof/>
                <w:sz w:val="18"/>
                <w:szCs w:val="18"/>
              </w:rPr>
              <w:t xml:space="preserve"> Supporting biodiversity-friendly policy and program development for land use planning and resource use</w:t>
            </w:r>
          </w:p>
        </w:tc>
        <w:tc>
          <w:tcPr>
            <w:tcW w:w="851" w:type="dxa"/>
            <w:shd w:val="clear" w:color="auto" w:fill="FFFFFF"/>
          </w:tcPr>
          <w:p w:rsidR="0027189D" w:rsidRPr="00A26B6B" w:rsidRDefault="0027189D" w:rsidP="004D4D72">
            <w:pPr>
              <w:spacing w:after="120"/>
              <w:rPr>
                <w:sz w:val="18"/>
                <w:szCs w:val="18"/>
              </w:rPr>
            </w:pPr>
            <w:r w:rsidRPr="00A26B6B">
              <w:rPr>
                <w:sz w:val="18"/>
                <w:szCs w:val="18"/>
              </w:rPr>
              <w:t>TA</w:t>
            </w:r>
          </w:p>
        </w:tc>
        <w:tc>
          <w:tcPr>
            <w:tcW w:w="1472" w:type="dxa"/>
            <w:shd w:val="clear" w:color="auto" w:fill="FFFFFF"/>
          </w:tcPr>
          <w:p w:rsidR="0027189D" w:rsidRPr="00A26B6B" w:rsidRDefault="0027189D" w:rsidP="004D4D72">
            <w:pPr>
              <w:spacing w:before="60" w:after="60"/>
              <w:rPr>
                <w:noProof/>
                <w:sz w:val="18"/>
                <w:szCs w:val="18"/>
              </w:rPr>
            </w:pPr>
            <w:r w:rsidRPr="00A26B6B">
              <w:rPr>
                <w:b/>
                <w:noProof/>
                <w:sz w:val="18"/>
                <w:szCs w:val="18"/>
              </w:rPr>
              <w:t>Outcome 2.1</w:t>
            </w:r>
            <w:r w:rsidRPr="00A26B6B">
              <w:rPr>
                <w:noProof/>
                <w:sz w:val="18"/>
                <w:szCs w:val="18"/>
              </w:rPr>
              <w:t>:</w:t>
            </w:r>
          </w:p>
          <w:p w:rsidR="0027189D" w:rsidRPr="00A26B6B" w:rsidRDefault="0027189D" w:rsidP="004D4D72">
            <w:pPr>
              <w:spacing w:before="60" w:after="60"/>
              <w:rPr>
                <w:b/>
                <w:bCs/>
                <w:sz w:val="18"/>
                <w:szCs w:val="18"/>
                <w:lang w:val="en-GB"/>
              </w:rPr>
            </w:pPr>
            <w:r w:rsidRPr="00A26B6B">
              <w:rPr>
                <w:noProof/>
                <w:sz w:val="18"/>
                <w:szCs w:val="18"/>
              </w:rPr>
              <w:t>Biodiversity and ES considerations are integrated into state and federal support programs and land use planning</w:t>
            </w:r>
          </w:p>
        </w:tc>
        <w:tc>
          <w:tcPr>
            <w:tcW w:w="3603" w:type="dxa"/>
            <w:shd w:val="clear" w:color="auto" w:fill="FFFFFF"/>
          </w:tcPr>
          <w:p w:rsidR="0027189D" w:rsidRPr="00B37600" w:rsidRDefault="0027189D" w:rsidP="004D4D72">
            <w:pPr>
              <w:rPr>
                <w:noProof/>
                <w:sz w:val="18"/>
                <w:szCs w:val="18"/>
              </w:rPr>
            </w:pPr>
            <w:r>
              <w:rPr>
                <w:noProof/>
                <w:sz w:val="18"/>
                <w:szCs w:val="18"/>
              </w:rPr>
              <w:t xml:space="preserve">1. </w:t>
            </w:r>
            <w:r w:rsidRPr="00B37600">
              <w:rPr>
                <w:noProof/>
                <w:sz w:val="18"/>
                <w:szCs w:val="18"/>
              </w:rPr>
              <w:t>Regional inter-institutional working group to support the integration of biodiversity and ES considerations in state and federal support programs and land use planning in the project’s intervention area.</w:t>
            </w:r>
          </w:p>
          <w:p w:rsidR="0027189D" w:rsidRPr="00B37600" w:rsidRDefault="0027189D" w:rsidP="004D4D72">
            <w:pPr>
              <w:rPr>
                <w:noProof/>
                <w:sz w:val="18"/>
                <w:szCs w:val="18"/>
              </w:rPr>
            </w:pPr>
            <w:r>
              <w:rPr>
                <w:noProof/>
                <w:sz w:val="18"/>
                <w:szCs w:val="18"/>
              </w:rPr>
              <w:t xml:space="preserve">2. </w:t>
            </w:r>
            <w:r w:rsidRPr="00B37600">
              <w:rPr>
                <w:noProof/>
                <w:sz w:val="18"/>
                <w:szCs w:val="18"/>
              </w:rPr>
              <w:t>Integrating the outcomes of the on-going programs assessing, valuing and monitoring ecosystem services from 1.2 into development policy-making and planning in the Oaxacan Mixteca.</w:t>
            </w:r>
          </w:p>
          <w:p w:rsidR="0027189D" w:rsidRPr="00B37600" w:rsidRDefault="0027189D" w:rsidP="004D4D72">
            <w:pPr>
              <w:rPr>
                <w:noProof/>
                <w:sz w:val="18"/>
                <w:szCs w:val="18"/>
              </w:rPr>
            </w:pPr>
            <w:r>
              <w:rPr>
                <w:noProof/>
                <w:sz w:val="18"/>
                <w:szCs w:val="18"/>
              </w:rPr>
              <w:t xml:space="preserve">3. </w:t>
            </w:r>
            <w:r w:rsidRPr="00B37600">
              <w:rPr>
                <w:noProof/>
                <w:sz w:val="18"/>
                <w:szCs w:val="18"/>
              </w:rPr>
              <w:t>Mainstreaming of biodiversity, including ES tools and options into federal and state support programs and land use plans in the Oaxacan Mixteca.</w:t>
            </w:r>
          </w:p>
          <w:p w:rsidR="0027189D" w:rsidRPr="00B37600" w:rsidRDefault="0027189D" w:rsidP="004D4D72">
            <w:pPr>
              <w:rPr>
                <w:noProof/>
                <w:sz w:val="18"/>
                <w:szCs w:val="18"/>
              </w:rPr>
            </w:pPr>
            <w:r>
              <w:rPr>
                <w:noProof/>
                <w:sz w:val="18"/>
                <w:szCs w:val="18"/>
              </w:rPr>
              <w:t xml:space="preserve">4. </w:t>
            </w:r>
            <w:r w:rsidRPr="00B37600">
              <w:rPr>
                <w:noProof/>
                <w:sz w:val="18"/>
                <w:szCs w:val="18"/>
              </w:rPr>
              <w:t>Baseline data for the development of comprehensive land use plans applicable to the project intervention area</w:t>
            </w:r>
            <w:r w:rsidRPr="007E58F7">
              <w:rPr>
                <w:noProof/>
                <w:sz w:val="18"/>
                <w:szCs w:val="18"/>
              </w:rPr>
              <w:t xml:space="preserve"> including status assessment of local indigenous knowledge</w:t>
            </w:r>
            <w:r w:rsidRPr="00B37600">
              <w:rPr>
                <w:noProof/>
                <w:sz w:val="18"/>
                <w:szCs w:val="18"/>
              </w:rPr>
              <w:t>.</w:t>
            </w:r>
          </w:p>
          <w:p w:rsidR="0027189D" w:rsidRPr="00B37600" w:rsidRDefault="0027189D" w:rsidP="004D4D72">
            <w:pPr>
              <w:rPr>
                <w:noProof/>
                <w:sz w:val="18"/>
                <w:szCs w:val="18"/>
              </w:rPr>
            </w:pPr>
            <w:r>
              <w:rPr>
                <w:noProof/>
                <w:sz w:val="18"/>
                <w:szCs w:val="18"/>
              </w:rPr>
              <w:t xml:space="preserve">5. </w:t>
            </w:r>
            <w:r w:rsidRPr="00B37600">
              <w:rPr>
                <w:noProof/>
                <w:sz w:val="18"/>
                <w:szCs w:val="18"/>
              </w:rPr>
              <w:t>Environmentally sound land use plans for sustainable development in the project’s intervention area, taking into account the outputs provided by the on-going programs assessing, valuing and monitoring ecosystem services under 1.2.</w:t>
            </w:r>
          </w:p>
          <w:p w:rsidR="0027189D" w:rsidRPr="00B37600" w:rsidRDefault="0027189D" w:rsidP="004D4D72">
            <w:pPr>
              <w:rPr>
                <w:noProof/>
                <w:sz w:val="18"/>
                <w:szCs w:val="18"/>
              </w:rPr>
            </w:pPr>
            <w:r>
              <w:rPr>
                <w:noProof/>
                <w:sz w:val="18"/>
                <w:szCs w:val="18"/>
              </w:rPr>
              <w:t xml:space="preserve">6. </w:t>
            </w:r>
            <w:r w:rsidRPr="00B37600">
              <w:rPr>
                <w:noProof/>
                <w:sz w:val="18"/>
                <w:szCs w:val="18"/>
              </w:rPr>
              <w:t>Revised existing land use plans or being developed in the Oaxacan Mixteca to include ecosystem services considerations, taking into account outputs provided by the on-going programs assessing, valuing and monitoring ecosystem services under 1.2.</w:t>
            </w:r>
          </w:p>
          <w:p w:rsidR="0027189D" w:rsidRPr="00B37600" w:rsidRDefault="0027189D" w:rsidP="004D4D72">
            <w:pPr>
              <w:rPr>
                <w:noProof/>
                <w:sz w:val="18"/>
                <w:szCs w:val="18"/>
              </w:rPr>
            </w:pPr>
            <w:r>
              <w:rPr>
                <w:noProof/>
                <w:sz w:val="18"/>
                <w:szCs w:val="18"/>
              </w:rPr>
              <w:t xml:space="preserve">7. </w:t>
            </w:r>
            <w:r w:rsidRPr="00B37600">
              <w:rPr>
                <w:noProof/>
                <w:sz w:val="18"/>
                <w:szCs w:val="18"/>
              </w:rPr>
              <w:t>Pilot system of compensation for ecosystem integrity provided by local communities, farmers and other stakeholders.</w:t>
            </w:r>
          </w:p>
          <w:p w:rsidR="0027189D" w:rsidRPr="00B37600" w:rsidRDefault="0027189D" w:rsidP="004D4D72">
            <w:pPr>
              <w:rPr>
                <w:noProof/>
                <w:sz w:val="18"/>
                <w:szCs w:val="18"/>
              </w:rPr>
            </w:pPr>
            <w:r>
              <w:rPr>
                <w:noProof/>
                <w:sz w:val="18"/>
                <w:szCs w:val="18"/>
              </w:rPr>
              <w:t xml:space="preserve">8. </w:t>
            </w:r>
            <w:r w:rsidRPr="00B37600">
              <w:rPr>
                <w:noProof/>
                <w:sz w:val="18"/>
                <w:szCs w:val="18"/>
              </w:rPr>
              <w:t>ES indicators for assessing the agricultural projects of SAGARPA and SEDER in the project’s intervention area, particularly as they relate to GAP and good practices for natural resource management.</w:t>
            </w:r>
          </w:p>
          <w:p w:rsidR="0027189D" w:rsidRPr="00BA748E" w:rsidRDefault="0027189D" w:rsidP="004D4D72">
            <w:pPr>
              <w:tabs>
                <w:tab w:val="left" w:pos="342"/>
              </w:tabs>
              <w:rPr>
                <w:sz w:val="18"/>
                <w:szCs w:val="18"/>
              </w:rPr>
            </w:pPr>
          </w:p>
        </w:tc>
        <w:tc>
          <w:tcPr>
            <w:tcW w:w="992" w:type="dxa"/>
            <w:shd w:val="clear" w:color="auto" w:fill="FFFFFF"/>
          </w:tcPr>
          <w:p w:rsidR="0027189D" w:rsidRPr="00A26B6B" w:rsidRDefault="0027189D" w:rsidP="004D4D72">
            <w:pPr>
              <w:ind w:left="-167" w:right="-79"/>
              <w:rPr>
                <w:sz w:val="18"/>
                <w:szCs w:val="18"/>
              </w:rPr>
            </w:pPr>
            <w:r w:rsidRPr="00A26B6B">
              <w:rPr>
                <w:sz w:val="18"/>
                <w:szCs w:val="18"/>
              </w:rPr>
              <w:t>1,100,000</w:t>
            </w:r>
          </w:p>
        </w:tc>
        <w:tc>
          <w:tcPr>
            <w:tcW w:w="567" w:type="dxa"/>
            <w:shd w:val="clear" w:color="auto" w:fill="FFFFFF"/>
          </w:tcPr>
          <w:p w:rsidR="0027189D" w:rsidRPr="00A26B6B" w:rsidRDefault="0027189D" w:rsidP="004D4D72">
            <w:pPr>
              <w:rPr>
                <w:sz w:val="18"/>
                <w:szCs w:val="18"/>
              </w:rPr>
            </w:pPr>
            <w:r w:rsidRPr="00A26B6B">
              <w:rPr>
                <w:sz w:val="18"/>
                <w:szCs w:val="18"/>
              </w:rPr>
              <w:t xml:space="preserve">68 </w:t>
            </w:r>
          </w:p>
        </w:tc>
        <w:tc>
          <w:tcPr>
            <w:tcW w:w="965" w:type="dxa"/>
            <w:shd w:val="clear" w:color="auto" w:fill="FFFFFF"/>
          </w:tcPr>
          <w:p w:rsidR="0027189D" w:rsidRPr="00A26B6B" w:rsidRDefault="0027189D" w:rsidP="004D4D72">
            <w:pPr>
              <w:ind w:hanging="122"/>
              <w:rPr>
                <w:sz w:val="18"/>
                <w:szCs w:val="18"/>
              </w:rPr>
            </w:pPr>
            <w:r w:rsidRPr="00A26B6B">
              <w:rPr>
                <w:sz w:val="18"/>
                <w:szCs w:val="18"/>
              </w:rPr>
              <w:t>506,000</w:t>
            </w:r>
          </w:p>
        </w:tc>
        <w:tc>
          <w:tcPr>
            <w:tcW w:w="507" w:type="dxa"/>
            <w:shd w:val="clear" w:color="auto" w:fill="FFFFFF"/>
          </w:tcPr>
          <w:p w:rsidR="0027189D" w:rsidRPr="00A26B6B" w:rsidRDefault="0027189D" w:rsidP="004D4D72">
            <w:pPr>
              <w:rPr>
                <w:sz w:val="18"/>
                <w:szCs w:val="18"/>
              </w:rPr>
            </w:pPr>
            <w:r w:rsidRPr="00A26B6B">
              <w:rPr>
                <w:sz w:val="18"/>
                <w:szCs w:val="18"/>
              </w:rPr>
              <w:t xml:space="preserve"> 32 </w:t>
            </w:r>
          </w:p>
        </w:tc>
        <w:tc>
          <w:tcPr>
            <w:tcW w:w="1051" w:type="dxa"/>
            <w:shd w:val="clear" w:color="auto" w:fill="FFFFFF"/>
          </w:tcPr>
          <w:p w:rsidR="0027189D" w:rsidRPr="00A26B6B" w:rsidRDefault="0027189D" w:rsidP="004D4D72">
            <w:pPr>
              <w:ind w:hanging="174"/>
              <w:rPr>
                <w:sz w:val="18"/>
                <w:szCs w:val="18"/>
              </w:rPr>
            </w:pPr>
            <w:r w:rsidRPr="00A26B6B">
              <w:rPr>
                <w:sz w:val="18"/>
                <w:szCs w:val="18"/>
              </w:rPr>
              <w:t>1,606,000</w:t>
            </w:r>
          </w:p>
        </w:tc>
      </w:tr>
      <w:tr w:rsidR="0027189D" w:rsidRPr="001D6350" w:rsidTr="004D4D72">
        <w:tc>
          <w:tcPr>
            <w:tcW w:w="1418" w:type="dxa"/>
            <w:shd w:val="clear" w:color="auto" w:fill="FFFFFF"/>
          </w:tcPr>
          <w:p w:rsidR="0027189D" w:rsidRPr="00BA748E" w:rsidRDefault="0027189D" w:rsidP="004D4D72">
            <w:pPr>
              <w:rPr>
                <w:sz w:val="18"/>
                <w:szCs w:val="18"/>
              </w:rPr>
            </w:pPr>
            <w:r w:rsidRPr="00746286">
              <w:rPr>
                <w:sz w:val="18"/>
                <w:szCs w:val="18"/>
              </w:rPr>
              <w:t>3. Piloting biodiversity friendly programs on the ground</w:t>
            </w:r>
          </w:p>
        </w:tc>
        <w:tc>
          <w:tcPr>
            <w:tcW w:w="851" w:type="dxa"/>
            <w:shd w:val="clear" w:color="auto" w:fill="FFFFFF"/>
          </w:tcPr>
          <w:p w:rsidR="0027189D" w:rsidRPr="00BA748E" w:rsidRDefault="0027189D" w:rsidP="004D4D72">
            <w:pPr>
              <w:spacing w:after="120"/>
              <w:rPr>
                <w:sz w:val="18"/>
                <w:szCs w:val="18"/>
              </w:rPr>
            </w:pPr>
            <w:r w:rsidRPr="00746286">
              <w:rPr>
                <w:sz w:val="18"/>
                <w:szCs w:val="18"/>
              </w:rPr>
              <w:t>TA</w:t>
            </w:r>
          </w:p>
        </w:tc>
        <w:tc>
          <w:tcPr>
            <w:tcW w:w="1472" w:type="dxa"/>
            <w:shd w:val="clear" w:color="auto" w:fill="FFFFFF"/>
          </w:tcPr>
          <w:p w:rsidR="0027189D" w:rsidRPr="00405394" w:rsidRDefault="0027189D" w:rsidP="004D4D72">
            <w:pPr>
              <w:spacing w:before="60" w:after="60"/>
              <w:rPr>
                <w:b/>
                <w:noProof/>
                <w:sz w:val="18"/>
                <w:szCs w:val="18"/>
              </w:rPr>
            </w:pPr>
            <w:r w:rsidRPr="00405394">
              <w:rPr>
                <w:b/>
                <w:noProof/>
                <w:sz w:val="18"/>
                <w:szCs w:val="18"/>
              </w:rPr>
              <w:t>Outcome 3.1:</w:t>
            </w:r>
          </w:p>
          <w:p w:rsidR="0027189D" w:rsidRPr="007D2DF8" w:rsidRDefault="0027189D" w:rsidP="004D4D72">
            <w:pPr>
              <w:spacing w:before="60" w:after="60"/>
              <w:rPr>
                <w:noProof/>
                <w:sz w:val="18"/>
                <w:szCs w:val="18"/>
              </w:rPr>
            </w:pPr>
            <w:r w:rsidRPr="007D2DF8">
              <w:rPr>
                <w:noProof/>
                <w:sz w:val="18"/>
                <w:szCs w:val="18"/>
              </w:rPr>
              <w:t>Local stakeholders apply the ecosystem approach for planning and implementation of productive activities and biodiversity conservation</w:t>
            </w: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405394" w:rsidRDefault="0027189D" w:rsidP="004D4D72">
            <w:pPr>
              <w:spacing w:before="60" w:after="60"/>
              <w:rPr>
                <w:b/>
                <w:noProof/>
                <w:sz w:val="18"/>
                <w:szCs w:val="18"/>
              </w:rPr>
            </w:pPr>
            <w:r w:rsidRPr="00405394">
              <w:rPr>
                <w:b/>
                <w:noProof/>
                <w:sz w:val="18"/>
                <w:szCs w:val="18"/>
              </w:rPr>
              <w:t>Outcome 3.2:</w:t>
            </w:r>
          </w:p>
          <w:p w:rsidR="0027189D" w:rsidRPr="007D2DF8" w:rsidRDefault="0027189D" w:rsidP="004D4D72">
            <w:pPr>
              <w:spacing w:before="60" w:after="60"/>
              <w:rPr>
                <w:noProof/>
                <w:sz w:val="18"/>
                <w:szCs w:val="18"/>
              </w:rPr>
            </w:pPr>
            <w:r w:rsidRPr="007D2DF8">
              <w:rPr>
                <w:noProof/>
                <w:sz w:val="18"/>
                <w:szCs w:val="18"/>
              </w:rPr>
              <w:t>The supply of key Ecosystem Services is secured, improving ecosystem resilience and leading to improved livelihoods</w:t>
            </w: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Default="0027189D" w:rsidP="004D4D72">
            <w:pPr>
              <w:spacing w:before="60" w:after="60"/>
              <w:rPr>
                <w:b/>
                <w:noProof/>
                <w:sz w:val="18"/>
                <w:szCs w:val="18"/>
              </w:rPr>
            </w:pPr>
          </w:p>
          <w:p w:rsidR="0027189D" w:rsidRPr="007D2DF8" w:rsidRDefault="0027189D" w:rsidP="004D4D72">
            <w:pPr>
              <w:spacing w:before="60" w:after="60"/>
              <w:rPr>
                <w:b/>
                <w:noProof/>
                <w:sz w:val="18"/>
                <w:szCs w:val="18"/>
              </w:rPr>
            </w:pPr>
            <w:r w:rsidRPr="00405394">
              <w:rPr>
                <w:b/>
                <w:noProof/>
                <w:sz w:val="18"/>
                <w:szCs w:val="18"/>
              </w:rPr>
              <w:t>Outcome 3.3</w:t>
            </w:r>
            <w:r w:rsidRPr="007D2DF8">
              <w:rPr>
                <w:b/>
                <w:noProof/>
                <w:sz w:val="18"/>
                <w:szCs w:val="18"/>
              </w:rPr>
              <w:t>:</w:t>
            </w:r>
          </w:p>
          <w:p w:rsidR="0027189D" w:rsidRPr="007D2DF8" w:rsidRDefault="0027189D" w:rsidP="004D4D72">
            <w:pPr>
              <w:spacing w:before="60" w:after="60"/>
              <w:rPr>
                <w:noProof/>
                <w:sz w:val="18"/>
                <w:szCs w:val="18"/>
              </w:rPr>
            </w:pPr>
            <w:r w:rsidRPr="007D2DF8">
              <w:rPr>
                <w:noProof/>
                <w:sz w:val="18"/>
                <w:szCs w:val="18"/>
              </w:rPr>
              <w:t>Improved land use planning and management practices lead to increased habitat connectivity for globally significant biodiversity within the project intervention area as assessed and monitored under outcome 1.2</w:t>
            </w:r>
          </w:p>
        </w:tc>
        <w:tc>
          <w:tcPr>
            <w:tcW w:w="3603" w:type="dxa"/>
            <w:shd w:val="clear" w:color="auto" w:fill="FFFFFF"/>
          </w:tcPr>
          <w:p w:rsidR="0027189D" w:rsidRPr="007D2DF8" w:rsidRDefault="0027189D" w:rsidP="004D4D72">
            <w:pPr>
              <w:rPr>
                <w:noProof/>
                <w:sz w:val="18"/>
                <w:szCs w:val="18"/>
              </w:rPr>
            </w:pPr>
            <w:r w:rsidRPr="007D2DF8">
              <w:rPr>
                <w:noProof/>
                <w:sz w:val="18"/>
                <w:szCs w:val="18"/>
              </w:rPr>
              <w:lastRenderedPageBreak/>
              <w:t>1. Start-up manual for local stakeholders in the project intervention area on the ecosystem approach for planning and implementing productive activities and biodiversity conservation.</w:t>
            </w:r>
          </w:p>
          <w:p w:rsidR="0027189D" w:rsidRPr="007D2DF8" w:rsidRDefault="0027189D" w:rsidP="004D4D72">
            <w:pPr>
              <w:rPr>
                <w:noProof/>
                <w:sz w:val="18"/>
                <w:szCs w:val="18"/>
              </w:rPr>
            </w:pPr>
            <w:r w:rsidRPr="007D2DF8">
              <w:rPr>
                <w:noProof/>
                <w:sz w:val="18"/>
                <w:szCs w:val="18"/>
              </w:rPr>
              <w:t>2. Educational materials in each of the following areas that are adapted to the Oaxacan Mixteca: (1) good agricultural practices (GAP) and (2) good practices in natural resource management.</w:t>
            </w:r>
          </w:p>
          <w:p w:rsidR="0027189D" w:rsidRPr="007D2DF8" w:rsidRDefault="0027189D" w:rsidP="004D4D72">
            <w:pPr>
              <w:rPr>
                <w:noProof/>
                <w:sz w:val="18"/>
                <w:szCs w:val="18"/>
              </w:rPr>
            </w:pPr>
            <w:r w:rsidRPr="007D2DF8">
              <w:rPr>
                <w:noProof/>
                <w:sz w:val="18"/>
                <w:szCs w:val="18"/>
              </w:rPr>
              <w:t>3. Educational materials on the sustainable use of biodiversity, based on the ethno-biological experiences of the local people.</w:t>
            </w:r>
          </w:p>
          <w:p w:rsidR="0027189D" w:rsidRPr="007D2DF8" w:rsidRDefault="0027189D" w:rsidP="004D4D72">
            <w:pPr>
              <w:rPr>
                <w:noProof/>
                <w:sz w:val="18"/>
                <w:szCs w:val="18"/>
              </w:rPr>
            </w:pPr>
            <w:r w:rsidRPr="007D2DF8">
              <w:rPr>
                <w:noProof/>
                <w:sz w:val="18"/>
                <w:szCs w:val="18"/>
              </w:rPr>
              <w:t>4. Educational materials on the importance of preventing the illegal collection and use of wild biota.</w:t>
            </w:r>
          </w:p>
          <w:p w:rsidR="0027189D" w:rsidRPr="007D2DF8" w:rsidRDefault="0027189D" w:rsidP="004D4D72">
            <w:pPr>
              <w:rPr>
                <w:noProof/>
                <w:sz w:val="18"/>
                <w:szCs w:val="18"/>
              </w:rPr>
            </w:pPr>
            <w:r w:rsidRPr="007D2DF8">
              <w:rPr>
                <w:noProof/>
                <w:sz w:val="18"/>
                <w:szCs w:val="18"/>
              </w:rPr>
              <w:t>5. Supportive audio-visual training materials on GAP and good practices in natural resource management.</w:t>
            </w:r>
          </w:p>
          <w:p w:rsidR="0027189D" w:rsidRPr="007D2DF8" w:rsidRDefault="0027189D" w:rsidP="004D4D72">
            <w:pPr>
              <w:rPr>
                <w:noProof/>
                <w:sz w:val="18"/>
                <w:szCs w:val="18"/>
              </w:rPr>
            </w:pPr>
            <w:r w:rsidRPr="007D2DF8">
              <w:rPr>
                <w:noProof/>
                <w:sz w:val="18"/>
                <w:szCs w:val="18"/>
              </w:rPr>
              <w:t xml:space="preserve">6. Revised start-up manual and supportive educational materials on the ecosystem </w:t>
            </w:r>
            <w:r w:rsidRPr="007D2DF8">
              <w:rPr>
                <w:noProof/>
                <w:sz w:val="18"/>
                <w:szCs w:val="18"/>
              </w:rPr>
              <w:lastRenderedPageBreak/>
              <w:t>approach for planning and implementing productive activities and biodiversity conservation for local stakeholders that take into account project developments, findings and results, for use in project replication.</w:t>
            </w:r>
          </w:p>
          <w:p w:rsidR="0027189D" w:rsidRPr="007D2DF8" w:rsidRDefault="0027189D" w:rsidP="004D4D72">
            <w:pPr>
              <w:rPr>
                <w:noProof/>
                <w:sz w:val="18"/>
                <w:szCs w:val="18"/>
              </w:rPr>
            </w:pPr>
            <w:r w:rsidRPr="007D2DF8">
              <w:rPr>
                <w:noProof/>
                <w:sz w:val="18"/>
                <w:szCs w:val="18"/>
              </w:rPr>
              <w:t>7. Cooperative agreements with rural community planning processes, particularly within the regional natural resources committees and in priority communities in the project’s intervention area, for promoting the integration of biodiversity conservation, ES considerations and sustainable management of agriculture and natural resources.</w:t>
            </w:r>
          </w:p>
          <w:p w:rsidR="0027189D" w:rsidRPr="007D2DF8" w:rsidRDefault="0027189D" w:rsidP="004D4D72">
            <w:pPr>
              <w:rPr>
                <w:noProof/>
                <w:sz w:val="18"/>
                <w:szCs w:val="18"/>
              </w:rPr>
            </w:pPr>
            <w:r w:rsidRPr="007D2DF8">
              <w:rPr>
                <w:noProof/>
                <w:sz w:val="18"/>
                <w:szCs w:val="18"/>
              </w:rPr>
              <w:t>8. Agreements on priority actions, programs and projects requiring the ecosystem approach through participatory rural community planning exercises.</w:t>
            </w:r>
          </w:p>
          <w:p w:rsidR="0027189D" w:rsidRPr="007D2DF8" w:rsidRDefault="0027189D" w:rsidP="004D4D72">
            <w:pPr>
              <w:rPr>
                <w:noProof/>
                <w:sz w:val="18"/>
                <w:szCs w:val="18"/>
              </w:rPr>
            </w:pPr>
            <w:r w:rsidRPr="007D2DF8">
              <w:rPr>
                <w:noProof/>
                <w:sz w:val="18"/>
                <w:szCs w:val="18"/>
              </w:rPr>
              <w:t>9. Strategy for mainstreaming alternative tourism based on biodiversity, natural attractions and agro-ecosystems in state and local tourism programs.</w:t>
            </w:r>
          </w:p>
          <w:p w:rsidR="0027189D" w:rsidRPr="007D2DF8" w:rsidRDefault="0027189D" w:rsidP="004D4D72">
            <w:pPr>
              <w:rPr>
                <w:noProof/>
                <w:sz w:val="18"/>
                <w:szCs w:val="18"/>
              </w:rPr>
            </w:pPr>
            <w:r w:rsidRPr="007D2DF8">
              <w:rPr>
                <w:noProof/>
                <w:sz w:val="18"/>
                <w:szCs w:val="18"/>
              </w:rPr>
              <w:t>10. Alternative tourism strategy for the project’s intervention area based on biological diversity, natural attractions and agroecosystems.</w:t>
            </w:r>
          </w:p>
          <w:p w:rsidR="0027189D" w:rsidRPr="007D2DF8" w:rsidRDefault="0027189D" w:rsidP="004D4D72">
            <w:pPr>
              <w:rPr>
                <w:noProof/>
                <w:sz w:val="18"/>
                <w:szCs w:val="18"/>
              </w:rPr>
            </w:pPr>
            <w:r w:rsidRPr="007D2DF8">
              <w:rPr>
                <w:noProof/>
                <w:sz w:val="18"/>
                <w:szCs w:val="18"/>
              </w:rPr>
              <w:t>11. Trained and certified ecotourism guides for the Oaxacan Mixteca.</w:t>
            </w:r>
          </w:p>
          <w:p w:rsidR="0027189D" w:rsidRPr="007D2DF8" w:rsidRDefault="0027189D" w:rsidP="004D4D72">
            <w:pPr>
              <w:rPr>
                <w:noProof/>
                <w:sz w:val="18"/>
                <w:szCs w:val="18"/>
              </w:rPr>
            </w:pPr>
            <w:r w:rsidRPr="007D2DF8">
              <w:rPr>
                <w:noProof/>
                <w:sz w:val="18"/>
                <w:szCs w:val="18"/>
              </w:rPr>
              <w:t>12. Ten micro-watersheds that can serve as models for rural development based on the ES approach and good practices in agriculture and natural resource management.</w:t>
            </w:r>
          </w:p>
          <w:p w:rsidR="0027189D" w:rsidRPr="007D2DF8" w:rsidRDefault="0027189D" w:rsidP="004D4D72">
            <w:pPr>
              <w:rPr>
                <w:noProof/>
                <w:sz w:val="18"/>
                <w:szCs w:val="18"/>
              </w:rPr>
            </w:pPr>
            <w:r w:rsidRPr="007D2DF8">
              <w:rPr>
                <w:noProof/>
                <w:sz w:val="18"/>
                <w:szCs w:val="18"/>
              </w:rPr>
              <w:t>13. Trained local stakeholders, particularly farmers and local communities, at the 10 pilot demonstration projects in the intervention area on the application of the ecosystem approach for planning and implementing productive activities, natural resource management and biodiversity conservation.</w:t>
            </w:r>
          </w:p>
          <w:p w:rsidR="0027189D" w:rsidRDefault="0027189D" w:rsidP="004D4D72">
            <w:pPr>
              <w:rPr>
                <w:noProof/>
                <w:sz w:val="18"/>
                <w:szCs w:val="18"/>
              </w:rPr>
            </w:pPr>
            <w:r w:rsidRPr="007D2DF8">
              <w:rPr>
                <w:noProof/>
                <w:sz w:val="18"/>
                <w:szCs w:val="18"/>
              </w:rPr>
              <w:t>14. Technical assistance to producers for the marketing of goods and services that are the product of GAP and GNRMP, including lama-bordo techniques, exploring opportunities for participating in related certification programs.</w:t>
            </w:r>
          </w:p>
          <w:p w:rsidR="0027189D" w:rsidRDefault="0027189D" w:rsidP="004D4D72">
            <w:pPr>
              <w:rPr>
                <w:noProof/>
                <w:sz w:val="18"/>
                <w:szCs w:val="18"/>
              </w:rPr>
            </w:pPr>
          </w:p>
          <w:p w:rsidR="0027189D" w:rsidRPr="007D2DF8" w:rsidRDefault="0027189D" w:rsidP="004D4D72">
            <w:pPr>
              <w:rPr>
                <w:noProof/>
                <w:sz w:val="18"/>
                <w:szCs w:val="18"/>
              </w:rPr>
            </w:pPr>
            <w:r w:rsidRPr="007D2DF8">
              <w:rPr>
                <w:noProof/>
                <w:sz w:val="18"/>
                <w:szCs w:val="18"/>
              </w:rPr>
              <w:t>1. Degraded lands reforested</w:t>
            </w:r>
          </w:p>
          <w:p w:rsidR="0027189D" w:rsidRPr="007D2DF8" w:rsidRDefault="0027189D" w:rsidP="004D4D72">
            <w:pPr>
              <w:rPr>
                <w:noProof/>
                <w:sz w:val="18"/>
                <w:szCs w:val="18"/>
              </w:rPr>
            </w:pPr>
            <w:r w:rsidRPr="007D2DF8">
              <w:rPr>
                <w:noProof/>
                <w:sz w:val="18"/>
                <w:szCs w:val="18"/>
              </w:rPr>
              <w:t>2. Degraded lands and ecosystems rehabilitated or in the process of rehabilitation in project intervention areas.</w:t>
            </w:r>
          </w:p>
          <w:p w:rsidR="0027189D" w:rsidRPr="007D2DF8" w:rsidRDefault="0027189D" w:rsidP="004D4D72">
            <w:pPr>
              <w:rPr>
                <w:noProof/>
                <w:sz w:val="18"/>
                <w:szCs w:val="18"/>
              </w:rPr>
            </w:pPr>
            <w:r w:rsidRPr="007D2DF8">
              <w:rPr>
                <w:noProof/>
                <w:sz w:val="18"/>
                <w:szCs w:val="18"/>
              </w:rPr>
              <w:t>3. Knowledge and information on lama-bordo agricultural systems for soil conservation, improved productivity and the cultivation of native plants traditionally used that contribute to improved family nutrition.</w:t>
            </w:r>
          </w:p>
          <w:p w:rsidR="0027189D" w:rsidRPr="007D2DF8" w:rsidRDefault="0027189D" w:rsidP="004D4D72">
            <w:pPr>
              <w:rPr>
                <w:noProof/>
                <w:sz w:val="18"/>
                <w:szCs w:val="18"/>
              </w:rPr>
            </w:pPr>
            <w:r w:rsidRPr="007D2DF8">
              <w:rPr>
                <w:noProof/>
                <w:sz w:val="18"/>
                <w:szCs w:val="18"/>
              </w:rPr>
              <w:t>4. Knowledge and information on cultivation of traditionally used native plants that contribute to improved family nutrition particularly through the use of lama-bordo agricultural systems.</w:t>
            </w:r>
          </w:p>
          <w:p w:rsidR="0027189D" w:rsidRPr="007D2DF8" w:rsidRDefault="0027189D" w:rsidP="004D4D72">
            <w:pPr>
              <w:rPr>
                <w:noProof/>
                <w:sz w:val="18"/>
                <w:szCs w:val="18"/>
              </w:rPr>
            </w:pPr>
            <w:r w:rsidRPr="007D2DF8">
              <w:rPr>
                <w:noProof/>
                <w:sz w:val="18"/>
                <w:szCs w:val="18"/>
              </w:rPr>
              <w:t xml:space="preserve">5. 5 pilot demonstration projects for (1) rehabilitating lama-bordo systems, (2) testing, monitoring and demonstrating the use of lama-bordo production techniques and their </w:t>
            </w:r>
            <w:r w:rsidRPr="007D2DF8">
              <w:rPr>
                <w:noProof/>
                <w:sz w:val="18"/>
                <w:szCs w:val="18"/>
              </w:rPr>
              <w:lastRenderedPageBreak/>
              <w:t>compatibility with sustaining ecosystem services and (3) training local producers in the restoration of lama-bordo terraces and in the application of lama-bordo agricultural practices, including the use of traditional native crops.</w:t>
            </w:r>
          </w:p>
          <w:p w:rsidR="0027189D" w:rsidRPr="007D2DF8" w:rsidRDefault="0027189D" w:rsidP="004D4D72">
            <w:pPr>
              <w:rPr>
                <w:noProof/>
                <w:sz w:val="18"/>
                <w:szCs w:val="18"/>
              </w:rPr>
            </w:pPr>
            <w:r w:rsidRPr="007D2DF8">
              <w:rPr>
                <w:noProof/>
                <w:sz w:val="18"/>
                <w:szCs w:val="18"/>
              </w:rPr>
              <w:t>6. Trained local producers in the use of lama-bordo techniques.</w:t>
            </w:r>
          </w:p>
          <w:p w:rsidR="0027189D" w:rsidRPr="007D2DF8" w:rsidRDefault="0027189D" w:rsidP="004D4D72">
            <w:pPr>
              <w:rPr>
                <w:noProof/>
                <w:sz w:val="18"/>
                <w:szCs w:val="18"/>
              </w:rPr>
            </w:pPr>
            <w:r w:rsidRPr="007D2DF8">
              <w:rPr>
                <w:noProof/>
                <w:sz w:val="18"/>
                <w:szCs w:val="18"/>
              </w:rPr>
              <w:t>7. Utilization of fuelwood efficient stoves in ten communities, including the establishment of fuelwood plantations based on native species.</w:t>
            </w:r>
          </w:p>
          <w:p w:rsidR="0027189D" w:rsidRPr="007D2DF8" w:rsidRDefault="0027189D" w:rsidP="004D4D72">
            <w:pPr>
              <w:rPr>
                <w:noProof/>
                <w:sz w:val="18"/>
                <w:szCs w:val="18"/>
              </w:rPr>
            </w:pPr>
          </w:p>
          <w:p w:rsidR="0027189D" w:rsidRPr="007D2DF8" w:rsidRDefault="0027189D" w:rsidP="004D4D72">
            <w:pPr>
              <w:rPr>
                <w:noProof/>
                <w:sz w:val="18"/>
                <w:szCs w:val="18"/>
              </w:rPr>
            </w:pPr>
            <w:r w:rsidRPr="007D2DF8">
              <w:rPr>
                <w:noProof/>
                <w:sz w:val="18"/>
                <w:szCs w:val="18"/>
              </w:rPr>
              <w:t>1. Identification in consultation with priority communities potential Community Conservation Areas that could be certified as Areas Voluntarily Destined for Conservation (AVDCs);</w:t>
            </w:r>
          </w:p>
          <w:p w:rsidR="0027189D" w:rsidRPr="007D2DF8" w:rsidRDefault="0027189D" w:rsidP="004D4D72">
            <w:pPr>
              <w:rPr>
                <w:noProof/>
                <w:sz w:val="18"/>
                <w:szCs w:val="18"/>
              </w:rPr>
            </w:pPr>
            <w:r w:rsidRPr="007D2DF8">
              <w:rPr>
                <w:noProof/>
                <w:sz w:val="18"/>
                <w:szCs w:val="18"/>
              </w:rPr>
              <w:t>2. Identification in consultation with priority communities of areas for the establishment of biological corridors connecting protected areas with well preserved forests;</w:t>
            </w:r>
          </w:p>
          <w:p w:rsidR="0027189D" w:rsidRPr="007D2DF8" w:rsidRDefault="0027189D" w:rsidP="004D4D72">
            <w:pPr>
              <w:rPr>
                <w:noProof/>
                <w:sz w:val="18"/>
                <w:szCs w:val="18"/>
              </w:rPr>
            </w:pPr>
            <w:r w:rsidRPr="007D2DF8">
              <w:rPr>
                <w:noProof/>
                <w:sz w:val="18"/>
                <w:szCs w:val="18"/>
              </w:rPr>
              <w:t>3. Application of environmentally sound land use plans developed under project component 2 in the establishment of AVDCs and biological corridors.</w:t>
            </w:r>
          </w:p>
          <w:p w:rsidR="0027189D" w:rsidRPr="007D2DF8" w:rsidRDefault="0027189D" w:rsidP="004D4D72">
            <w:pPr>
              <w:rPr>
                <w:noProof/>
                <w:sz w:val="18"/>
                <w:szCs w:val="18"/>
              </w:rPr>
            </w:pPr>
            <w:r w:rsidRPr="007D2DF8">
              <w:rPr>
                <w:noProof/>
                <w:sz w:val="18"/>
                <w:szCs w:val="18"/>
              </w:rPr>
              <w:t>5. Network of certified Areas Voluntarily Destined for Conservation.</w:t>
            </w:r>
          </w:p>
          <w:p w:rsidR="0027189D" w:rsidRPr="007D2DF8" w:rsidRDefault="0027189D" w:rsidP="004D4D72">
            <w:pPr>
              <w:rPr>
                <w:noProof/>
                <w:sz w:val="18"/>
                <w:szCs w:val="18"/>
              </w:rPr>
            </w:pPr>
            <w:r w:rsidRPr="007D2DF8">
              <w:rPr>
                <w:noProof/>
                <w:sz w:val="18"/>
                <w:szCs w:val="18"/>
              </w:rPr>
              <w:t>Biological corridors connecting protected areas with well preserved forests.</w:t>
            </w:r>
          </w:p>
          <w:p w:rsidR="0027189D" w:rsidRPr="007D2DF8" w:rsidRDefault="0027189D" w:rsidP="004D4D72">
            <w:pPr>
              <w:rPr>
                <w:noProof/>
                <w:sz w:val="18"/>
                <w:szCs w:val="18"/>
              </w:rPr>
            </w:pPr>
            <w:r w:rsidRPr="007D2DF8">
              <w:rPr>
                <w:noProof/>
                <w:sz w:val="18"/>
                <w:szCs w:val="18"/>
              </w:rPr>
              <w:t>6. Certification process for establishing AVDCs.</w:t>
            </w:r>
          </w:p>
          <w:p w:rsidR="0027189D" w:rsidRPr="007D2DF8" w:rsidRDefault="0027189D" w:rsidP="004D4D72">
            <w:pPr>
              <w:rPr>
                <w:noProof/>
                <w:sz w:val="18"/>
                <w:szCs w:val="18"/>
              </w:rPr>
            </w:pPr>
            <w:r w:rsidRPr="007D2DF8">
              <w:rPr>
                <w:noProof/>
                <w:sz w:val="18"/>
                <w:szCs w:val="18"/>
              </w:rPr>
              <w:t>7. Certification process for producers within biological corridors applying the ES approach.</w:t>
            </w:r>
          </w:p>
          <w:p w:rsidR="0027189D" w:rsidRPr="007D2DF8" w:rsidRDefault="0027189D" w:rsidP="004D4D72">
            <w:pPr>
              <w:rPr>
                <w:noProof/>
                <w:sz w:val="18"/>
                <w:szCs w:val="18"/>
              </w:rPr>
            </w:pPr>
            <w:r w:rsidRPr="007D2DF8">
              <w:rPr>
                <w:noProof/>
                <w:sz w:val="18"/>
                <w:szCs w:val="18"/>
              </w:rPr>
              <w:t>8. Management plans for AVDCs.</w:t>
            </w:r>
          </w:p>
          <w:p w:rsidR="0027189D" w:rsidRPr="007D2DF8" w:rsidRDefault="0027189D" w:rsidP="004D4D72">
            <w:pPr>
              <w:rPr>
                <w:noProof/>
                <w:sz w:val="18"/>
                <w:szCs w:val="18"/>
              </w:rPr>
            </w:pPr>
            <w:r w:rsidRPr="007D2DF8">
              <w:rPr>
                <w:noProof/>
                <w:sz w:val="18"/>
                <w:szCs w:val="18"/>
              </w:rPr>
              <w:t>9. Management plans for biological corridors.</w:t>
            </w:r>
          </w:p>
          <w:p w:rsidR="0027189D" w:rsidRPr="007D2DF8" w:rsidRDefault="0027189D" w:rsidP="004D4D72">
            <w:pPr>
              <w:rPr>
                <w:noProof/>
                <w:sz w:val="18"/>
                <w:szCs w:val="18"/>
              </w:rPr>
            </w:pPr>
            <w:r w:rsidRPr="007D2DF8">
              <w:rPr>
                <w:noProof/>
                <w:sz w:val="18"/>
                <w:szCs w:val="18"/>
              </w:rPr>
              <w:t>10. Trained local stakeholders participating in the implementation of management plans for AVDCs and biological corridors</w:t>
            </w:r>
          </w:p>
          <w:p w:rsidR="0027189D" w:rsidRPr="007D2DF8" w:rsidRDefault="0027189D" w:rsidP="004D4D72">
            <w:pPr>
              <w:rPr>
                <w:noProof/>
                <w:sz w:val="18"/>
                <w:szCs w:val="18"/>
              </w:rPr>
            </w:pPr>
          </w:p>
        </w:tc>
        <w:tc>
          <w:tcPr>
            <w:tcW w:w="992" w:type="dxa"/>
            <w:shd w:val="clear" w:color="auto" w:fill="FFFFFF"/>
          </w:tcPr>
          <w:p w:rsidR="0027189D" w:rsidRPr="00FA486D" w:rsidRDefault="0027189D" w:rsidP="004D4D72">
            <w:pPr>
              <w:ind w:left="-167" w:right="-79"/>
              <w:rPr>
                <w:sz w:val="18"/>
                <w:szCs w:val="18"/>
              </w:rPr>
            </w:pPr>
            <w:r w:rsidRPr="00FA486D">
              <w:rPr>
                <w:sz w:val="18"/>
                <w:szCs w:val="18"/>
              </w:rPr>
              <w:lastRenderedPageBreak/>
              <w:t>1,920,000</w:t>
            </w:r>
          </w:p>
        </w:tc>
        <w:tc>
          <w:tcPr>
            <w:tcW w:w="567" w:type="dxa"/>
            <w:shd w:val="clear" w:color="auto" w:fill="FFFFFF"/>
          </w:tcPr>
          <w:p w:rsidR="0027189D" w:rsidRPr="00FA486D" w:rsidRDefault="0027189D" w:rsidP="004D4D72">
            <w:pPr>
              <w:rPr>
                <w:sz w:val="18"/>
                <w:szCs w:val="18"/>
              </w:rPr>
            </w:pPr>
            <w:r w:rsidRPr="00FA486D">
              <w:rPr>
                <w:sz w:val="18"/>
                <w:szCs w:val="18"/>
              </w:rPr>
              <w:t xml:space="preserve"> 24 </w:t>
            </w:r>
          </w:p>
        </w:tc>
        <w:tc>
          <w:tcPr>
            <w:tcW w:w="965" w:type="dxa"/>
            <w:shd w:val="clear" w:color="auto" w:fill="FFFFFF"/>
          </w:tcPr>
          <w:p w:rsidR="0027189D" w:rsidRPr="00FA486D" w:rsidRDefault="0027189D" w:rsidP="004D4D72">
            <w:pPr>
              <w:ind w:hanging="122"/>
              <w:rPr>
                <w:sz w:val="18"/>
                <w:szCs w:val="18"/>
              </w:rPr>
            </w:pPr>
            <w:r w:rsidRPr="00141291">
              <w:rPr>
                <w:sz w:val="18"/>
                <w:szCs w:val="18"/>
              </w:rPr>
              <w:t>6,149,815</w:t>
            </w:r>
          </w:p>
        </w:tc>
        <w:tc>
          <w:tcPr>
            <w:tcW w:w="507" w:type="dxa"/>
            <w:shd w:val="clear" w:color="auto" w:fill="FFFFFF"/>
          </w:tcPr>
          <w:p w:rsidR="0027189D" w:rsidRPr="00FA486D" w:rsidRDefault="0027189D" w:rsidP="004D4D72">
            <w:pPr>
              <w:rPr>
                <w:sz w:val="18"/>
                <w:szCs w:val="18"/>
              </w:rPr>
            </w:pPr>
            <w:r w:rsidRPr="00FA486D">
              <w:rPr>
                <w:sz w:val="18"/>
                <w:szCs w:val="18"/>
              </w:rPr>
              <w:t xml:space="preserve"> 76 </w:t>
            </w:r>
          </w:p>
        </w:tc>
        <w:tc>
          <w:tcPr>
            <w:tcW w:w="1051" w:type="dxa"/>
            <w:shd w:val="clear" w:color="auto" w:fill="FFFFFF"/>
          </w:tcPr>
          <w:p w:rsidR="0027189D" w:rsidRPr="00FA486D" w:rsidRDefault="0027189D" w:rsidP="004D4D72">
            <w:pPr>
              <w:ind w:hanging="174"/>
              <w:rPr>
                <w:sz w:val="18"/>
                <w:szCs w:val="18"/>
              </w:rPr>
            </w:pPr>
            <w:r w:rsidRPr="00141291">
              <w:rPr>
                <w:sz w:val="18"/>
                <w:szCs w:val="18"/>
              </w:rPr>
              <w:t>8,069,815</w:t>
            </w:r>
          </w:p>
        </w:tc>
      </w:tr>
      <w:tr w:rsidR="0027189D" w:rsidRPr="001D6350" w:rsidTr="004D4D72">
        <w:tc>
          <w:tcPr>
            <w:tcW w:w="1418" w:type="dxa"/>
            <w:shd w:val="clear" w:color="auto" w:fill="FFFFFF"/>
          </w:tcPr>
          <w:p w:rsidR="0027189D" w:rsidRDefault="0027189D" w:rsidP="004D4D72">
            <w:pPr>
              <w:rPr>
                <w:sz w:val="18"/>
                <w:szCs w:val="18"/>
              </w:rPr>
            </w:pPr>
          </w:p>
          <w:p w:rsidR="0027189D" w:rsidRDefault="0027189D" w:rsidP="004D4D72">
            <w:pPr>
              <w:rPr>
                <w:sz w:val="18"/>
                <w:szCs w:val="18"/>
              </w:rPr>
            </w:pPr>
          </w:p>
          <w:p w:rsidR="0027189D" w:rsidRDefault="0027189D" w:rsidP="004D4D72">
            <w:pPr>
              <w:rPr>
                <w:sz w:val="18"/>
                <w:szCs w:val="18"/>
              </w:rPr>
            </w:pPr>
          </w:p>
          <w:p w:rsidR="0027189D" w:rsidRPr="001D6350" w:rsidRDefault="0027189D" w:rsidP="004D4D72">
            <w:pPr>
              <w:rPr>
                <w:sz w:val="18"/>
                <w:szCs w:val="18"/>
              </w:rPr>
            </w:pPr>
            <w:r w:rsidRPr="001D6350">
              <w:rPr>
                <w:sz w:val="18"/>
                <w:szCs w:val="18"/>
              </w:rPr>
              <w:t>4.</w:t>
            </w:r>
            <w:r w:rsidRPr="001D6350">
              <w:rPr>
                <w:noProof/>
                <w:sz w:val="18"/>
                <w:szCs w:val="18"/>
              </w:rPr>
              <w:t xml:space="preserve"> Outreach and dissemination</w:t>
            </w:r>
          </w:p>
        </w:tc>
        <w:tc>
          <w:tcPr>
            <w:tcW w:w="851" w:type="dxa"/>
            <w:shd w:val="clear" w:color="auto" w:fill="FFFFFF"/>
          </w:tcPr>
          <w:p w:rsidR="0027189D" w:rsidRDefault="0027189D" w:rsidP="004D4D72">
            <w:pPr>
              <w:spacing w:after="120"/>
              <w:rPr>
                <w:sz w:val="18"/>
                <w:szCs w:val="18"/>
              </w:rPr>
            </w:pPr>
          </w:p>
          <w:p w:rsidR="0027189D" w:rsidRDefault="0027189D" w:rsidP="004D4D72">
            <w:pPr>
              <w:spacing w:after="120"/>
              <w:rPr>
                <w:sz w:val="18"/>
                <w:szCs w:val="18"/>
              </w:rPr>
            </w:pPr>
          </w:p>
          <w:p w:rsidR="0027189D" w:rsidRPr="001D6350" w:rsidRDefault="0027189D" w:rsidP="004D4D72">
            <w:pPr>
              <w:spacing w:after="120"/>
              <w:rPr>
                <w:sz w:val="18"/>
                <w:szCs w:val="18"/>
              </w:rPr>
            </w:pPr>
            <w:r w:rsidRPr="001D6350">
              <w:rPr>
                <w:sz w:val="18"/>
                <w:szCs w:val="18"/>
              </w:rPr>
              <w:t>TA</w:t>
            </w:r>
          </w:p>
        </w:tc>
        <w:tc>
          <w:tcPr>
            <w:tcW w:w="1472" w:type="dxa"/>
            <w:shd w:val="clear" w:color="auto" w:fill="FFFFFF"/>
          </w:tcPr>
          <w:p w:rsidR="0027189D" w:rsidRDefault="0027189D" w:rsidP="004D4D72">
            <w:pPr>
              <w:rPr>
                <w:b/>
                <w:noProof/>
                <w:sz w:val="18"/>
                <w:szCs w:val="18"/>
              </w:rPr>
            </w:pPr>
          </w:p>
          <w:p w:rsidR="0027189D" w:rsidRDefault="0027189D" w:rsidP="004D4D72">
            <w:pPr>
              <w:rPr>
                <w:b/>
                <w:noProof/>
                <w:sz w:val="18"/>
                <w:szCs w:val="18"/>
              </w:rPr>
            </w:pPr>
          </w:p>
          <w:p w:rsidR="0027189D" w:rsidRPr="000C3AB8" w:rsidRDefault="0027189D" w:rsidP="004D4D72">
            <w:pPr>
              <w:rPr>
                <w:noProof/>
                <w:sz w:val="18"/>
                <w:szCs w:val="18"/>
              </w:rPr>
            </w:pPr>
            <w:r w:rsidRPr="000C3AB8">
              <w:rPr>
                <w:b/>
                <w:noProof/>
                <w:sz w:val="18"/>
                <w:szCs w:val="18"/>
              </w:rPr>
              <w:t>Outcome 4.1</w:t>
            </w:r>
            <w:r w:rsidRPr="000C3AB8">
              <w:rPr>
                <w:noProof/>
                <w:sz w:val="18"/>
                <w:szCs w:val="18"/>
              </w:rPr>
              <w:t>:</w:t>
            </w:r>
          </w:p>
          <w:p w:rsidR="0027189D" w:rsidRDefault="0027189D" w:rsidP="004D4D72">
            <w:pPr>
              <w:rPr>
                <w:noProof/>
                <w:sz w:val="18"/>
                <w:szCs w:val="18"/>
              </w:rPr>
            </w:pPr>
            <w:r w:rsidRPr="000C3AB8">
              <w:rPr>
                <w:noProof/>
                <w:sz w:val="18"/>
                <w:szCs w:val="18"/>
              </w:rPr>
              <w:t xml:space="preserve">Project findings, tools and methodologies made available to state and federal decision makers as well as the public, and relevant interest groups </w:t>
            </w: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Default="0027189D" w:rsidP="004D4D72">
            <w:pPr>
              <w:rPr>
                <w:noProof/>
                <w:sz w:val="18"/>
                <w:szCs w:val="18"/>
              </w:rPr>
            </w:pPr>
          </w:p>
          <w:p w:rsidR="0027189D" w:rsidRPr="000C3AB8" w:rsidRDefault="0027189D" w:rsidP="004D4D72">
            <w:pPr>
              <w:rPr>
                <w:noProof/>
                <w:sz w:val="18"/>
                <w:szCs w:val="18"/>
              </w:rPr>
            </w:pPr>
            <w:r w:rsidRPr="000C3AB8">
              <w:rPr>
                <w:b/>
                <w:noProof/>
                <w:sz w:val="18"/>
                <w:szCs w:val="18"/>
              </w:rPr>
              <w:t>Outcome 4.2:</w:t>
            </w:r>
          </w:p>
          <w:p w:rsidR="0027189D" w:rsidRPr="001D6350" w:rsidRDefault="0027189D" w:rsidP="004D4D72">
            <w:pPr>
              <w:rPr>
                <w:noProof/>
                <w:sz w:val="18"/>
                <w:szCs w:val="18"/>
              </w:rPr>
            </w:pPr>
            <w:r w:rsidRPr="000C3AB8">
              <w:rPr>
                <w:noProof/>
                <w:sz w:val="18"/>
                <w:szCs w:val="18"/>
              </w:rPr>
              <w:t>Coordination and cooperation established with UNEP Ecosystem Management Program (EMP)</w:t>
            </w:r>
          </w:p>
        </w:tc>
        <w:tc>
          <w:tcPr>
            <w:tcW w:w="3603" w:type="dxa"/>
            <w:shd w:val="clear" w:color="auto" w:fill="FFFFFF"/>
          </w:tcPr>
          <w:p w:rsidR="0027189D" w:rsidRDefault="0027189D" w:rsidP="004D4D72">
            <w:pPr>
              <w:rPr>
                <w:noProof/>
                <w:sz w:val="18"/>
                <w:szCs w:val="18"/>
              </w:rPr>
            </w:pPr>
          </w:p>
          <w:p w:rsidR="0027189D" w:rsidRDefault="0027189D" w:rsidP="004D4D72">
            <w:pPr>
              <w:rPr>
                <w:noProof/>
                <w:sz w:val="18"/>
                <w:szCs w:val="18"/>
              </w:rPr>
            </w:pPr>
          </w:p>
          <w:p w:rsidR="0027189D" w:rsidRPr="00543A0B" w:rsidRDefault="0027189D" w:rsidP="004D4D72">
            <w:pPr>
              <w:rPr>
                <w:noProof/>
                <w:sz w:val="18"/>
                <w:szCs w:val="18"/>
              </w:rPr>
            </w:pPr>
            <w:r>
              <w:rPr>
                <w:noProof/>
                <w:sz w:val="18"/>
                <w:szCs w:val="18"/>
              </w:rPr>
              <w:t xml:space="preserve">1. </w:t>
            </w:r>
            <w:r w:rsidRPr="00543A0B">
              <w:rPr>
                <w:noProof/>
                <w:sz w:val="18"/>
                <w:szCs w:val="18"/>
              </w:rPr>
              <w:t>Systematization of methodologies and tools developed by the project, as well as results and findings.</w:t>
            </w:r>
          </w:p>
          <w:p w:rsidR="0027189D" w:rsidRPr="00543A0B" w:rsidRDefault="0027189D" w:rsidP="004D4D72">
            <w:pPr>
              <w:rPr>
                <w:noProof/>
                <w:sz w:val="18"/>
                <w:szCs w:val="18"/>
              </w:rPr>
            </w:pPr>
            <w:r>
              <w:rPr>
                <w:noProof/>
                <w:sz w:val="18"/>
                <w:szCs w:val="18"/>
              </w:rPr>
              <w:t xml:space="preserve">2. </w:t>
            </w:r>
            <w:r w:rsidRPr="00543A0B">
              <w:rPr>
                <w:noProof/>
                <w:sz w:val="18"/>
                <w:szCs w:val="18"/>
              </w:rPr>
              <w:t>Outreach and dissemination strategy for upscaling of project impact based on the systematization of project tools, methodologies, results and findings.</w:t>
            </w:r>
          </w:p>
          <w:p w:rsidR="0027189D" w:rsidRPr="00543A0B" w:rsidRDefault="0027189D" w:rsidP="004D4D72">
            <w:pPr>
              <w:rPr>
                <w:noProof/>
                <w:sz w:val="18"/>
                <w:szCs w:val="18"/>
              </w:rPr>
            </w:pPr>
            <w:r>
              <w:rPr>
                <w:noProof/>
                <w:sz w:val="18"/>
                <w:szCs w:val="18"/>
              </w:rPr>
              <w:t xml:space="preserve">3. </w:t>
            </w:r>
            <w:r w:rsidRPr="00543A0B">
              <w:rPr>
                <w:noProof/>
                <w:sz w:val="18"/>
                <w:szCs w:val="18"/>
              </w:rPr>
              <w:t>Information materials on project findings, tools and methodologies for (1) state and federal decision-makers, (2) stakeholders and (3) the public.</w:t>
            </w:r>
          </w:p>
          <w:p w:rsidR="0027189D" w:rsidRPr="00543A0B" w:rsidRDefault="0027189D" w:rsidP="004D4D72">
            <w:pPr>
              <w:rPr>
                <w:noProof/>
                <w:sz w:val="18"/>
                <w:szCs w:val="18"/>
              </w:rPr>
            </w:pPr>
            <w:r>
              <w:rPr>
                <w:noProof/>
                <w:sz w:val="18"/>
                <w:szCs w:val="18"/>
              </w:rPr>
              <w:t xml:space="preserve">4. </w:t>
            </w:r>
            <w:r w:rsidRPr="00543A0B">
              <w:rPr>
                <w:noProof/>
                <w:sz w:val="18"/>
                <w:szCs w:val="18"/>
              </w:rPr>
              <w:t>Educational and public awareness materials on the provision of ecosystem services to productive sectors in the Mixteco language.</w:t>
            </w:r>
          </w:p>
          <w:p w:rsidR="0027189D" w:rsidRPr="00543A0B" w:rsidRDefault="0027189D" w:rsidP="004D4D72">
            <w:pPr>
              <w:rPr>
                <w:noProof/>
                <w:sz w:val="18"/>
                <w:szCs w:val="18"/>
              </w:rPr>
            </w:pPr>
            <w:r>
              <w:rPr>
                <w:noProof/>
                <w:sz w:val="18"/>
                <w:szCs w:val="18"/>
              </w:rPr>
              <w:t xml:space="preserve">5. </w:t>
            </w:r>
            <w:r w:rsidRPr="00543A0B">
              <w:rPr>
                <w:noProof/>
                <w:sz w:val="18"/>
                <w:szCs w:val="18"/>
              </w:rPr>
              <w:t>Tool kit for the application of ES tools and methodologies for decision-makers at the state and federal levels.</w:t>
            </w:r>
          </w:p>
          <w:p w:rsidR="0027189D" w:rsidRDefault="0027189D" w:rsidP="004D4D72">
            <w:pPr>
              <w:rPr>
                <w:noProof/>
                <w:sz w:val="18"/>
                <w:szCs w:val="18"/>
              </w:rPr>
            </w:pPr>
            <w:r>
              <w:rPr>
                <w:noProof/>
                <w:sz w:val="18"/>
                <w:szCs w:val="18"/>
              </w:rPr>
              <w:t xml:space="preserve">6. </w:t>
            </w:r>
            <w:r w:rsidRPr="00543A0B">
              <w:rPr>
                <w:noProof/>
                <w:sz w:val="18"/>
                <w:szCs w:val="18"/>
              </w:rPr>
              <w:t xml:space="preserve">Tool kit in Spanish and the Mixteco language on ES tools and methodologies and good practices in agriculture and natural </w:t>
            </w:r>
            <w:r w:rsidRPr="00543A0B">
              <w:rPr>
                <w:noProof/>
                <w:sz w:val="18"/>
                <w:szCs w:val="18"/>
              </w:rPr>
              <w:lastRenderedPageBreak/>
              <w:t>resource management for use by local communities.</w:t>
            </w:r>
          </w:p>
          <w:p w:rsidR="0027189D" w:rsidRPr="00543A0B" w:rsidRDefault="0027189D" w:rsidP="004D4D72">
            <w:pPr>
              <w:rPr>
                <w:noProof/>
                <w:sz w:val="18"/>
                <w:szCs w:val="18"/>
              </w:rPr>
            </w:pPr>
          </w:p>
          <w:p w:rsidR="0027189D" w:rsidRPr="00CD28B2" w:rsidRDefault="0027189D" w:rsidP="004D4D72">
            <w:pPr>
              <w:rPr>
                <w:noProof/>
                <w:sz w:val="18"/>
                <w:szCs w:val="18"/>
              </w:rPr>
            </w:pPr>
            <w:r>
              <w:rPr>
                <w:noProof/>
                <w:sz w:val="18"/>
                <w:szCs w:val="18"/>
              </w:rPr>
              <w:t xml:space="preserve">1. </w:t>
            </w:r>
            <w:r w:rsidRPr="00CD28B2">
              <w:rPr>
                <w:noProof/>
                <w:sz w:val="18"/>
                <w:szCs w:val="18"/>
              </w:rPr>
              <w:t>Consultations and coordination with UNEP EMP in the development and implementation of an outreach and dissemination strategy based on the systematization of project tools, methodologies, results and findings.</w:t>
            </w:r>
          </w:p>
          <w:p w:rsidR="0027189D" w:rsidRPr="001D6350" w:rsidRDefault="0027189D" w:rsidP="004D4D72">
            <w:pPr>
              <w:rPr>
                <w:noProof/>
                <w:sz w:val="18"/>
                <w:szCs w:val="18"/>
              </w:rPr>
            </w:pPr>
            <w:r>
              <w:rPr>
                <w:noProof/>
                <w:sz w:val="18"/>
                <w:szCs w:val="18"/>
              </w:rPr>
              <w:t xml:space="preserve">2. </w:t>
            </w:r>
            <w:r w:rsidRPr="00CD28B2">
              <w:rPr>
                <w:noProof/>
                <w:sz w:val="18"/>
                <w:szCs w:val="18"/>
              </w:rPr>
              <w:t>Project findings, results and products made available for the knowledge base of UNEP’s Ecosystem Management Program</w:t>
            </w:r>
          </w:p>
        </w:tc>
        <w:tc>
          <w:tcPr>
            <w:tcW w:w="992" w:type="dxa"/>
            <w:shd w:val="clear" w:color="auto" w:fill="FFFFFF"/>
          </w:tcPr>
          <w:p w:rsidR="0027189D" w:rsidRPr="00A35506" w:rsidRDefault="0027189D" w:rsidP="004D4D72">
            <w:pPr>
              <w:rPr>
                <w:sz w:val="18"/>
                <w:szCs w:val="18"/>
              </w:rPr>
            </w:pPr>
            <w:r w:rsidRPr="00A35506">
              <w:rPr>
                <w:sz w:val="18"/>
                <w:szCs w:val="18"/>
              </w:rPr>
              <w:lastRenderedPageBreak/>
              <w:t>860,000</w:t>
            </w:r>
          </w:p>
        </w:tc>
        <w:tc>
          <w:tcPr>
            <w:tcW w:w="567" w:type="dxa"/>
            <w:shd w:val="clear" w:color="auto" w:fill="FFFFFF"/>
          </w:tcPr>
          <w:p w:rsidR="0027189D" w:rsidRPr="00A35506" w:rsidRDefault="0027189D" w:rsidP="004D4D72">
            <w:pPr>
              <w:rPr>
                <w:sz w:val="18"/>
                <w:szCs w:val="18"/>
              </w:rPr>
            </w:pPr>
            <w:r w:rsidRPr="00A35506">
              <w:rPr>
                <w:sz w:val="18"/>
                <w:szCs w:val="18"/>
              </w:rPr>
              <w:t xml:space="preserve"> 50 </w:t>
            </w:r>
          </w:p>
        </w:tc>
        <w:tc>
          <w:tcPr>
            <w:tcW w:w="965" w:type="dxa"/>
            <w:shd w:val="clear" w:color="auto" w:fill="FFFFFF"/>
          </w:tcPr>
          <w:p w:rsidR="0027189D" w:rsidRPr="00A35506" w:rsidRDefault="0027189D" w:rsidP="004D4D72">
            <w:pPr>
              <w:rPr>
                <w:sz w:val="18"/>
                <w:szCs w:val="18"/>
              </w:rPr>
            </w:pPr>
            <w:r w:rsidRPr="00A35506">
              <w:rPr>
                <w:sz w:val="18"/>
                <w:szCs w:val="18"/>
              </w:rPr>
              <w:t>843,250</w:t>
            </w:r>
          </w:p>
        </w:tc>
        <w:tc>
          <w:tcPr>
            <w:tcW w:w="507" w:type="dxa"/>
            <w:shd w:val="clear" w:color="auto" w:fill="FFFFFF"/>
          </w:tcPr>
          <w:p w:rsidR="0027189D" w:rsidRPr="00A35506" w:rsidRDefault="0027189D" w:rsidP="004D4D72">
            <w:pPr>
              <w:rPr>
                <w:sz w:val="18"/>
                <w:szCs w:val="18"/>
              </w:rPr>
            </w:pPr>
            <w:r w:rsidRPr="00A35506">
              <w:rPr>
                <w:sz w:val="18"/>
                <w:szCs w:val="18"/>
              </w:rPr>
              <w:t xml:space="preserve"> 50 </w:t>
            </w:r>
          </w:p>
        </w:tc>
        <w:tc>
          <w:tcPr>
            <w:tcW w:w="1051" w:type="dxa"/>
            <w:shd w:val="clear" w:color="auto" w:fill="FFFFFF"/>
          </w:tcPr>
          <w:p w:rsidR="0027189D" w:rsidRPr="00A35506" w:rsidRDefault="0027189D" w:rsidP="004D4D72">
            <w:pPr>
              <w:rPr>
                <w:sz w:val="18"/>
                <w:szCs w:val="18"/>
              </w:rPr>
            </w:pPr>
            <w:r w:rsidRPr="00A35506">
              <w:rPr>
                <w:sz w:val="18"/>
                <w:szCs w:val="18"/>
              </w:rPr>
              <w:t>1,703,250</w:t>
            </w:r>
          </w:p>
        </w:tc>
      </w:tr>
      <w:tr w:rsidR="0027189D" w:rsidRPr="001D6350" w:rsidTr="004D4D72">
        <w:tc>
          <w:tcPr>
            <w:tcW w:w="7344" w:type="dxa"/>
            <w:gridSpan w:val="4"/>
            <w:tcBorders>
              <w:bottom w:val="double" w:sz="4" w:space="0" w:color="auto"/>
            </w:tcBorders>
            <w:shd w:val="clear" w:color="auto" w:fill="FFFFFF"/>
          </w:tcPr>
          <w:p w:rsidR="0027189D" w:rsidRPr="001D6350" w:rsidRDefault="0027189D" w:rsidP="004D4D72">
            <w:pPr>
              <w:rPr>
                <w:sz w:val="18"/>
                <w:szCs w:val="18"/>
              </w:rPr>
            </w:pPr>
            <w:r w:rsidRPr="001D6350">
              <w:rPr>
                <w:sz w:val="18"/>
                <w:szCs w:val="18"/>
              </w:rPr>
              <w:lastRenderedPageBreak/>
              <w:t>5.</w:t>
            </w:r>
            <w:r w:rsidRPr="001D6350">
              <w:rPr>
                <w:noProof/>
                <w:sz w:val="18"/>
                <w:szCs w:val="18"/>
              </w:rPr>
              <w:t xml:space="preserve"> Project M&amp;E</w:t>
            </w:r>
          </w:p>
        </w:tc>
        <w:tc>
          <w:tcPr>
            <w:tcW w:w="992" w:type="dxa"/>
            <w:tcBorders>
              <w:bottom w:val="double" w:sz="4" w:space="0" w:color="auto"/>
            </w:tcBorders>
            <w:shd w:val="clear" w:color="auto" w:fill="FFFFFF"/>
          </w:tcPr>
          <w:p w:rsidR="0027189D" w:rsidRPr="00A35506" w:rsidRDefault="0027189D" w:rsidP="004D4D72">
            <w:pPr>
              <w:rPr>
                <w:sz w:val="18"/>
                <w:szCs w:val="18"/>
              </w:rPr>
            </w:pPr>
            <w:r w:rsidRPr="00A35506">
              <w:rPr>
                <w:sz w:val="18"/>
                <w:szCs w:val="18"/>
              </w:rPr>
              <w:t>130,000</w:t>
            </w:r>
          </w:p>
        </w:tc>
        <w:tc>
          <w:tcPr>
            <w:tcW w:w="567" w:type="dxa"/>
            <w:tcBorders>
              <w:bottom w:val="double" w:sz="4" w:space="0" w:color="auto"/>
            </w:tcBorders>
            <w:shd w:val="clear" w:color="auto" w:fill="FFFFFF"/>
          </w:tcPr>
          <w:p w:rsidR="0027189D" w:rsidRPr="00A35506" w:rsidRDefault="0027189D" w:rsidP="004D4D72">
            <w:pPr>
              <w:rPr>
                <w:sz w:val="18"/>
                <w:szCs w:val="18"/>
              </w:rPr>
            </w:pPr>
            <w:r w:rsidRPr="00A35506">
              <w:rPr>
                <w:sz w:val="18"/>
                <w:szCs w:val="18"/>
              </w:rPr>
              <w:t xml:space="preserve"> 19 </w:t>
            </w:r>
          </w:p>
        </w:tc>
        <w:tc>
          <w:tcPr>
            <w:tcW w:w="965" w:type="dxa"/>
            <w:tcBorders>
              <w:bottom w:val="double" w:sz="4" w:space="0" w:color="auto"/>
            </w:tcBorders>
            <w:shd w:val="clear" w:color="auto" w:fill="FFFFFF"/>
          </w:tcPr>
          <w:p w:rsidR="0027189D" w:rsidRPr="00A35506" w:rsidRDefault="0027189D" w:rsidP="004D4D72">
            <w:pPr>
              <w:rPr>
                <w:sz w:val="18"/>
                <w:szCs w:val="18"/>
              </w:rPr>
            </w:pPr>
            <w:r w:rsidRPr="00A35506">
              <w:rPr>
                <w:sz w:val="18"/>
                <w:szCs w:val="18"/>
              </w:rPr>
              <w:t>550,000</w:t>
            </w:r>
          </w:p>
        </w:tc>
        <w:tc>
          <w:tcPr>
            <w:tcW w:w="507" w:type="dxa"/>
            <w:tcBorders>
              <w:bottom w:val="double" w:sz="4" w:space="0" w:color="auto"/>
            </w:tcBorders>
            <w:shd w:val="clear" w:color="auto" w:fill="FFFFFF"/>
          </w:tcPr>
          <w:p w:rsidR="0027189D" w:rsidRPr="00A35506" w:rsidRDefault="0027189D" w:rsidP="004D4D72">
            <w:pPr>
              <w:rPr>
                <w:sz w:val="18"/>
                <w:szCs w:val="18"/>
              </w:rPr>
            </w:pPr>
            <w:r w:rsidRPr="00A35506">
              <w:rPr>
                <w:sz w:val="18"/>
                <w:szCs w:val="18"/>
              </w:rPr>
              <w:t xml:space="preserve"> 81 </w:t>
            </w:r>
          </w:p>
        </w:tc>
        <w:tc>
          <w:tcPr>
            <w:tcW w:w="1051" w:type="dxa"/>
            <w:tcBorders>
              <w:bottom w:val="double" w:sz="4" w:space="0" w:color="auto"/>
            </w:tcBorders>
            <w:shd w:val="clear" w:color="auto" w:fill="FFFFFF"/>
          </w:tcPr>
          <w:p w:rsidR="0027189D" w:rsidRPr="00A35506" w:rsidRDefault="0027189D" w:rsidP="004D4D72">
            <w:pPr>
              <w:rPr>
                <w:sz w:val="18"/>
                <w:szCs w:val="18"/>
              </w:rPr>
            </w:pPr>
            <w:r w:rsidRPr="00A35506">
              <w:rPr>
                <w:sz w:val="18"/>
                <w:szCs w:val="18"/>
              </w:rPr>
              <w:t>680,000</w:t>
            </w:r>
          </w:p>
        </w:tc>
      </w:tr>
      <w:tr w:rsidR="0027189D" w:rsidRPr="001D6350" w:rsidTr="004D4D72">
        <w:tc>
          <w:tcPr>
            <w:tcW w:w="7344" w:type="dxa"/>
            <w:gridSpan w:val="4"/>
            <w:tcBorders>
              <w:bottom w:val="double" w:sz="4" w:space="0" w:color="auto"/>
            </w:tcBorders>
            <w:shd w:val="clear" w:color="auto" w:fill="FFFFFF"/>
          </w:tcPr>
          <w:p w:rsidR="0027189D" w:rsidRPr="00BA748E" w:rsidRDefault="0027189D" w:rsidP="004D4D72">
            <w:pPr>
              <w:rPr>
                <w:sz w:val="18"/>
                <w:szCs w:val="18"/>
              </w:rPr>
            </w:pPr>
            <w:r w:rsidRPr="001D6350">
              <w:rPr>
                <w:sz w:val="18"/>
                <w:szCs w:val="18"/>
              </w:rPr>
              <w:t>6. Project management</w:t>
            </w:r>
          </w:p>
        </w:tc>
        <w:tc>
          <w:tcPr>
            <w:tcW w:w="992" w:type="dxa"/>
            <w:tcBorders>
              <w:bottom w:val="double" w:sz="4" w:space="0" w:color="auto"/>
            </w:tcBorders>
            <w:shd w:val="clear" w:color="auto" w:fill="FFFFFF"/>
          </w:tcPr>
          <w:p w:rsidR="0027189D" w:rsidRPr="00A35506" w:rsidRDefault="0027189D" w:rsidP="004D4D72">
            <w:pPr>
              <w:rPr>
                <w:sz w:val="18"/>
                <w:szCs w:val="18"/>
              </w:rPr>
            </w:pPr>
            <w:r w:rsidRPr="00A35506">
              <w:rPr>
                <w:sz w:val="18"/>
                <w:szCs w:val="18"/>
              </w:rPr>
              <w:t>590,000</w:t>
            </w:r>
          </w:p>
        </w:tc>
        <w:tc>
          <w:tcPr>
            <w:tcW w:w="567" w:type="dxa"/>
            <w:tcBorders>
              <w:bottom w:val="double" w:sz="4" w:space="0" w:color="auto"/>
            </w:tcBorders>
            <w:shd w:val="clear" w:color="auto" w:fill="FFFFFF"/>
          </w:tcPr>
          <w:p w:rsidR="0027189D" w:rsidRPr="00A35506" w:rsidRDefault="0027189D" w:rsidP="004D4D72">
            <w:pPr>
              <w:rPr>
                <w:sz w:val="18"/>
                <w:szCs w:val="18"/>
              </w:rPr>
            </w:pPr>
            <w:r w:rsidRPr="00A35506">
              <w:rPr>
                <w:sz w:val="18"/>
                <w:szCs w:val="18"/>
              </w:rPr>
              <w:t xml:space="preserve"> 3</w:t>
            </w:r>
            <w:r>
              <w:rPr>
                <w:sz w:val="18"/>
                <w:szCs w:val="18"/>
              </w:rPr>
              <w:t>7</w:t>
            </w:r>
          </w:p>
        </w:tc>
        <w:tc>
          <w:tcPr>
            <w:tcW w:w="965" w:type="dxa"/>
            <w:tcBorders>
              <w:bottom w:val="double" w:sz="4" w:space="0" w:color="auto"/>
            </w:tcBorders>
            <w:shd w:val="clear" w:color="auto" w:fill="FFFFFF"/>
          </w:tcPr>
          <w:p w:rsidR="0027189D" w:rsidRPr="00A35506" w:rsidRDefault="0027189D" w:rsidP="004D4D72">
            <w:pPr>
              <w:rPr>
                <w:sz w:val="18"/>
                <w:szCs w:val="18"/>
              </w:rPr>
            </w:pPr>
            <w:r>
              <w:rPr>
                <w:sz w:val="18"/>
                <w:szCs w:val="18"/>
              </w:rPr>
              <w:t>1,0</w:t>
            </w:r>
            <w:r w:rsidRPr="00A35506">
              <w:rPr>
                <w:sz w:val="18"/>
                <w:szCs w:val="18"/>
              </w:rPr>
              <w:t>25,465</w:t>
            </w:r>
          </w:p>
        </w:tc>
        <w:tc>
          <w:tcPr>
            <w:tcW w:w="507" w:type="dxa"/>
            <w:tcBorders>
              <w:bottom w:val="double" w:sz="4" w:space="0" w:color="auto"/>
            </w:tcBorders>
            <w:shd w:val="clear" w:color="auto" w:fill="FFFFFF"/>
          </w:tcPr>
          <w:p w:rsidR="0027189D" w:rsidRPr="00A35506" w:rsidRDefault="0027189D" w:rsidP="004D4D72">
            <w:pPr>
              <w:rPr>
                <w:sz w:val="18"/>
                <w:szCs w:val="18"/>
              </w:rPr>
            </w:pPr>
            <w:r w:rsidRPr="00A35506">
              <w:rPr>
                <w:sz w:val="18"/>
                <w:szCs w:val="18"/>
              </w:rPr>
              <w:t xml:space="preserve"> 6</w:t>
            </w:r>
            <w:r>
              <w:rPr>
                <w:sz w:val="18"/>
                <w:szCs w:val="18"/>
              </w:rPr>
              <w:t>3</w:t>
            </w:r>
            <w:r w:rsidRPr="00A35506">
              <w:rPr>
                <w:sz w:val="18"/>
                <w:szCs w:val="18"/>
              </w:rPr>
              <w:t xml:space="preserve"> </w:t>
            </w:r>
          </w:p>
        </w:tc>
        <w:tc>
          <w:tcPr>
            <w:tcW w:w="1051" w:type="dxa"/>
            <w:tcBorders>
              <w:bottom w:val="double" w:sz="4" w:space="0" w:color="auto"/>
            </w:tcBorders>
            <w:shd w:val="clear" w:color="auto" w:fill="FFFFFF"/>
          </w:tcPr>
          <w:p w:rsidR="0027189D" w:rsidRPr="00A35506" w:rsidRDefault="0027189D" w:rsidP="004D4D72">
            <w:pPr>
              <w:rPr>
                <w:sz w:val="18"/>
                <w:szCs w:val="18"/>
              </w:rPr>
            </w:pPr>
            <w:r>
              <w:rPr>
                <w:sz w:val="18"/>
                <w:szCs w:val="18"/>
              </w:rPr>
              <w:t>1,6</w:t>
            </w:r>
            <w:r w:rsidRPr="00A35506">
              <w:rPr>
                <w:sz w:val="18"/>
                <w:szCs w:val="18"/>
              </w:rPr>
              <w:t>15,465</w:t>
            </w:r>
          </w:p>
        </w:tc>
      </w:tr>
      <w:tr w:rsidR="0027189D" w:rsidRPr="001D6350" w:rsidTr="004D4D72">
        <w:tc>
          <w:tcPr>
            <w:tcW w:w="7344" w:type="dxa"/>
            <w:gridSpan w:val="4"/>
            <w:tcBorders>
              <w:top w:val="double" w:sz="4" w:space="0" w:color="auto"/>
            </w:tcBorders>
            <w:shd w:val="clear" w:color="auto" w:fill="FFFFFF"/>
          </w:tcPr>
          <w:p w:rsidR="0027189D" w:rsidRPr="00BA748E" w:rsidRDefault="0027189D" w:rsidP="004D4D72">
            <w:pPr>
              <w:rPr>
                <w:b/>
                <w:sz w:val="18"/>
                <w:szCs w:val="18"/>
              </w:rPr>
            </w:pPr>
            <w:r w:rsidRPr="001D6350">
              <w:rPr>
                <w:b/>
                <w:sz w:val="18"/>
                <w:szCs w:val="18"/>
              </w:rPr>
              <w:t>Total Project Costs</w:t>
            </w:r>
          </w:p>
        </w:tc>
        <w:tc>
          <w:tcPr>
            <w:tcW w:w="992" w:type="dxa"/>
            <w:tcBorders>
              <w:top w:val="double" w:sz="4" w:space="0" w:color="auto"/>
            </w:tcBorders>
            <w:shd w:val="clear" w:color="auto" w:fill="FFFFFF"/>
          </w:tcPr>
          <w:p w:rsidR="0027189D" w:rsidRPr="00A35506" w:rsidRDefault="0027189D" w:rsidP="004D4D72">
            <w:pPr>
              <w:rPr>
                <w:sz w:val="18"/>
                <w:szCs w:val="18"/>
              </w:rPr>
            </w:pPr>
            <w:r w:rsidRPr="00A35506">
              <w:rPr>
                <w:sz w:val="18"/>
                <w:szCs w:val="18"/>
              </w:rPr>
              <w:t>5,900,000</w:t>
            </w:r>
          </w:p>
        </w:tc>
        <w:tc>
          <w:tcPr>
            <w:tcW w:w="567" w:type="dxa"/>
            <w:tcBorders>
              <w:top w:val="double" w:sz="4" w:space="0" w:color="auto"/>
            </w:tcBorders>
            <w:shd w:val="clear" w:color="auto" w:fill="CCCCCC"/>
          </w:tcPr>
          <w:p w:rsidR="0027189D" w:rsidRPr="00A35506" w:rsidRDefault="0027189D" w:rsidP="004D4D72">
            <w:pPr>
              <w:rPr>
                <w:sz w:val="18"/>
                <w:szCs w:val="18"/>
              </w:rPr>
            </w:pPr>
            <w:r w:rsidRPr="00A35506">
              <w:rPr>
                <w:sz w:val="18"/>
                <w:szCs w:val="18"/>
              </w:rPr>
              <w:t xml:space="preserve"> 38 </w:t>
            </w:r>
          </w:p>
        </w:tc>
        <w:tc>
          <w:tcPr>
            <w:tcW w:w="965" w:type="dxa"/>
            <w:tcBorders>
              <w:top w:val="double" w:sz="4" w:space="0" w:color="auto"/>
            </w:tcBorders>
            <w:shd w:val="clear" w:color="auto" w:fill="FFFFFF"/>
          </w:tcPr>
          <w:p w:rsidR="0027189D" w:rsidRPr="00A35506" w:rsidRDefault="0027189D" w:rsidP="004D4D72">
            <w:pPr>
              <w:rPr>
                <w:sz w:val="18"/>
                <w:szCs w:val="18"/>
              </w:rPr>
            </w:pPr>
            <w:r w:rsidRPr="00141291">
              <w:rPr>
                <w:sz w:val="18"/>
                <w:szCs w:val="18"/>
              </w:rPr>
              <w:t>9,788,530</w:t>
            </w:r>
          </w:p>
        </w:tc>
        <w:tc>
          <w:tcPr>
            <w:tcW w:w="507" w:type="dxa"/>
            <w:tcBorders>
              <w:top w:val="double" w:sz="4" w:space="0" w:color="auto"/>
            </w:tcBorders>
            <w:shd w:val="clear" w:color="auto" w:fill="CCCCCC"/>
          </w:tcPr>
          <w:p w:rsidR="0027189D" w:rsidRPr="00A35506" w:rsidRDefault="0027189D" w:rsidP="004D4D72">
            <w:pPr>
              <w:rPr>
                <w:sz w:val="18"/>
                <w:szCs w:val="18"/>
              </w:rPr>
            </w:pPr>
            <w:r w:rsidRPr="00A35506">
              <w:rPr>
                <w:sz w:val="18"/>
                <w:szCs w:val="18"/>
              </w:rPr>
              <w:t xml:space="preserve"> 62 </w:t>
            </w:r>
          </w:p>
        </w:tc>
        <w:tc>
          <w:tcPr>
            <w:tcW w:w="1051" w:type="dxa"/>
            <w:tcBorders>
              <w:top w:val="double" w:sz="4" w:space="0" w:color="auto"/>
            </w:tcBorders>
            <w:shd w:val="clear" w:color="auto" w:fill="FFFFFF"/>
          </w:tcPr>
          <w:p w:rsidR="0027189D" w:rsidRPr="00A35506" w:rsidRDefault="0027189D" w:rsidP="004D4D72">
            <w:pPr>
              <w:rPr>
                <w:sz w:val="18"/>
                <w:szCs w:val="18"/>
              </w:rPr>
            </w:pPr>
            <w:r w:rsidRPr="00141291">
              <w:rPr>
                <w:sz w:val="18"/>
                <w:szCs w:val="18"/>
              </w:rPr>
              <w:t>15,688,530</w:t>
            </w:r>
          </w:p>
        </w:tc>
      </w:tr>
    </w:tbl>
    <w:p w:rsidR="0027189D" w:rsidRDefault="0027189D" w:rsidP="004D4D72">
      <w:pPr>
        <w:rPr>
          <w:b/>
          <w:bCs/>
          <w:iCs/>
          <w:color w:val="000000"/>
          <w:sz w:val="16"/>
          <w:szCs w:val="16"/>
          <w:vertAlign w:val="superscript"/>
        </w:rPr>
      </w:pPr>
      <w:bookmarkStart w:id="11" w:name="OLE_LINK15"/>
      <w:bookmarkStart w:id="12" w:name="OLE_LINK16"/>
    </w:p>
    <w:p w:rsidR="0027189D" w:rsidRPr="004D4D72" w:rsidRDefault="0027189D" w:rsidP="004D4D72">
      <w:pPr>
        <w:rPr>
          <w:b/>
          <w:bCs/>
          <w:iCs/>
          <w:color w:val="000000"/>
          <w:sz w:val="16"/>
          <w:szCs w:val="16"/>
          <w:vertAlign w:val="superscript"/>
        </w:rPr>
      </w:pPr>
      <w:r>
        <w:rPr>
          <w:b/>
          <w:smallCaps/>
          <w:sz w:val="22"/>
          <w:szCs w:val="22"/>
        </w:rPr>
        <w:t xml:space="preserve">B.  </w:t>
      </w:r>
      <w:r>
        <w:rPr>
          <w:rFonts w:ascii="Times New Roman Bold" w:hAnsi="Times New Roman Bold"/>
          <w:b/>
          <w:smallCaps/>
          <w:sz w:val="16"/>
          <w:szCs w:val="16"/>
        </w:rPr>
        <w:t xml:space="preserve"> </w:t>
      </w:r>
      <w:r w:rsidRPr="009C3317">
        <w:rPr>
          <w:rFonts w:ascii="Times New Roman Bold" w:hAnsi="Times New Roman Bold"/>
          <w:b/>
          <w:smallCaps/>
          <w:sz w:val="22"/>
          <w:szCs w:val="22"/>
        </w:rPr>
        <w:t>Sources</w:t>
      </w:r>
      <w:r>
        <w:rPr>
          <w:rFonts w:ascii="Times New Roman Bold" w:hAnsi="Times New Roman Bold"/>
          <w:b/>
          <w:smallCaps/>
          <w:sz w:val="22"/>
          <w:szCs w:val="22"/>
        </w:rPr>
        <w:t xml:space="preserve"> of confirmed </w:t>
      </w:r>
      <w:hyperlink r:id="rId8" w:history="1">
        <w:r w:rsidRPr="004205A0">
          <w:rPr>
            <w:rStyle w:val="Hyperlink"/>
            <w:b/>
            <w:smallCaps/>
            <w:sz w:val="22"/>
            <w:szCs w:val="22"/>
          </w:rPr>
          <w:t>Co-financing</w:t>
        </w:r>
      </w:hyperlink>
      <w:r>
        <w:rPr>
          <w:b/>
          <w:smallCaps/>
          <w:sz w:val="22"/>
          <w:szCs w:val="22"/>
        </w:rPr>
        <w:t xml:space="preserve"> for the project</w:t>
      </w:r>
      <w:r>
        <w:rPr>
          <w:sz w:val="20"/>
          <w:szCs w:val="20"/>
        </w:rPr>
        <w:t xml:space="preserve"> </w:t>
      </w:r>
      <w:r w:rsidRPr="009B615B">
        <w:rPr>
          <w:bCs/>
          <w:smallCaps/>
          <w:sz w:val="20"/>
          <w:szCs w:val="20"/>
        </w:rPr>
        <w:t>(</w:t>
      </w:r>
      <w:r w:rsidRPr="009B615B">
        <w:rPr>
          <w:bCs/>
          <w:sz w:val="20"/>
          <w:szCs w:val="20"/>
        </w:rPr>
        <w:t>expand the table line items as necessary)</w:t>
      </w:r>
    </w:p>
    <w:p w:rsidR="0027189D" w:rsidRDefault="0027189D" w:rsidP="004D4D72">
      <w:pPr>
        <w:tabs>
          <w:tab w:val="left" w:pos="0"/>
        </w:tabs>
        <w:spacing w:after="40"/>
        <w:rPr>
          <w:bCs/>
          <w:sz w:val="20"/>
          <w:szCs w:val="20"/>
        </w:rPr>
      </w:pPr>
    </w:p>
    <w:tbl>
      <w:tblPr>
        <w:tblW w:w="8771" w:type="dxa"/>
        <w:tblInd w:w="496" w:type="dxa"/>
        <w:tblCellMar>
          <w:left w:w="70" w:type="dxa"/>
          <w:right w:w="70" w:type="dxa"/>
        </w:tblCellMar>
        <w:tblLook w:val="00A0"/>
      </w:tblPr>
      <w:tblGrid>
        <w:gridCol w:w="1913"/>
        <w:gridCol w:w="2126"/>
        <w:gridCol w:w="1199"/>
        <w:gridCol w:w="1182"/>
        <w:gridCol w:w="1183"/>
        <w:gridCol w:w="1168"/>
      </w:tblGrid>
      <w:tr w:rsidR="0027189D" w:rsidTr="00283D83">
        <w:trPr>
          <w:cantSplit/>
          <w:trHeight w:val="356"/>
        </w:trPr>
        <w:tc>
          <w:tcPr>
            <w:tcW w:w="1913" w:type="dxa"/>
            <w:vMerge w:val="restart"/>
            <w:tcBorders>
              <w:top w:val="single" w:sz="8" w:space="0" w:color="auto"/>
              <w:left w:val="single" w:sz="8" w:space="0" w:color="auto"/>
              <w:bottom w:val="single" w:sz="8" w:space="0" w:color="000000"/>
              <w:right w:val="single" w:sz="8" w:space="0" w:color="auto"/>
            </w:tcBorders>
            <w:vAlign w:val="center"/>
          </w:tcPr>
          <w:p w:rsidR="0027189D" w:rsidRPr="00D0460B" w:rsidRDefault="0027189D" w:rsidP="004D4D72">
            <w:pPr>
              <w:rPr>
                <w:b/>
                <w:bCs/>
                <w:i/>
                <w:iCs/>
                <w:color w:val="000000"/>
                <w:sz w:val="20"/>
                <w:szCs w:val="20"/>
              </w:rPr>
            </w:pPr>
            <w:bookmarkStart w:id="13" w:name="RANGE!B3"/>
            <w:bookmarkEnd w:id="13"/>
            <w:r w:rsidRPr="00D0460B">
              <w:rPr>
                <w:b/>
                <w:bCs/>
                <w:i/>
                <w:iCs/>
                <w:color w:val="000000"/>
                <w:sz w:val="20"/>
                <w:szCs w:val="20"/>
              </w:rPr>
              <w:t>Name of Co-financier (source)</w:t>
            </w:r>
          </w:p>
        </w:tc>
        <w:tc>
          <w:tcPr>
            <w:tcW w:w="2126" w:type="dxa"/>
            <w:vMerge w:val="restart"/>
            <w:tcBorders>
              <w:top w:val="single" w:sz="8" w:space="0" w:color="auto"/>
              <w:left w:val="single" w:sz="8" w:space="0" w:color="auto"/>
              <w:bottom w:val="single" w:sz="8" w:space="0" w:color="000000"/>
              <w:right w:val="single" w:sz="8" w:space="0" w:color="auto"/>
            </w:tcBorders>
            <w:vAlign w:val="center"/>
          </w:tcPr>
          <w:p w:rsidR="0027189D" w:rsidRPr="00D0460B" w:rsidRDefault="0027189D" w:rsidP="004D4D72">
            <w:pPr>
              <w:rPr>
                <w:b/>
                <w:bCs/>
                <w:i/>
                <w:iCs/>
                <w:color w:val="000000"/>
                <w:sz w:val="20"/>
                <w:szCs w:val="20"/>
              </w:rPr>
            </w:pPr>
            <w:r w:rsidRPr="00D0460B">
              <w:rPr>
                <w:b/>
                <w:bCs/>
                <w:i/>
                <w:iCs/>
                <w:color w:val="000000"/>
                <w:sz w:val="20"/>
                <w:szCs w:val="20"/>
              </w:rPr>
              <w:t>Classification</w:t>
            </w:r>
          </w:p>
        </w:tc>
        <w:tc>
          <w:tcPr>
            <w:tcW w:w="2381" w:type="dxa"/>
            <w:gridSpan w:val="2"/>
            <w:tcBorders>
              <w:top w:val="single" w:sz="8" w:space="0" w:color="auto"/>
              <w:left w:val="nil"/>
              <w:bottom w:val="single" w:sz="8" w:space="0" w:color="auto"/>
              <w:right w:val="single" w:sz="8" w:space="0" w:color="000000"/>
            </w:tcBorders>
            <w:vAlign w:val="center"/>
          </w:tcPr>
          <w:p w:rsidR="0027189D" w:rsidRPr="00D0460B" w:rsidRDefault="0027189D" w:rsidP="004D4D72">
            <w:pPr>
              <w:rPr>
                <w:b/>
                <w:bCs/>
                <w:i/>
                <w:iCs/>
                <w:color w:val="000000"/>
                <w:sz w:val="20"/>
                <w:szCs w:val="20"/>
              </w:rPr>
            </w:pPr>
            <w:r w:rsidRPr="00D0460B">
              <w:rPr>
                <w:b/>
                <w:bCs/>
                <w:i/>
                <w:iCs/>
                <w:color w:val="000000"/>
                <w:sz w:val="20"/>
                <w:szCs w:val="20"/>
              </w:rPr>
              <w:t>Type</w:t>
            </w:r>
          </w:p>
        </w:tc>
        <w:tc>
          <w:tcPr>
            <w:tcW w:w="1183" w:type="dxa"/>
            <w:vMerge w:val="restart"/>
            <w:tcBorders>
              <w:top w:val="single" w:sz="8" w:space="0" w:color="auto"/>
              <w:left w:val="single" w:sz="8" w:space="0" w:color="auto"/>
              <w:bottom w:val="single" w:sz="8" w:space="0" w:color="000000"/>
              <w:right w:val="single" w:sz="8" w:space="0" w:color="auto"/>
            </w:tcBorders>
            <w:vAlign w:val="center"/>
          </w:tcPr>
          <w:p w:rsidR="0027189D" w:rsidRPr="00D0460B" w:rsidRDefault="0027189D" w:rsidP="004D4D72">
            <w:pPr>
              <w:rPr>
                <w:b/>
                <w:bCs/>
                <w:i/>
                <w:iCs/>
                <w:color w:val="000000"/>
                <w:sz w:val="20"/>
                <w:szCs w:val="20"/>
              </w:rPr>
            </w:pPr>
            <w:r w:rsidRPr="00D0460B">
              <w:rPr>
                <w:b/>
                <w:bCs/>
                <w:i/>
                <w:iCs/>
                <w:color w:val="000000"/>
                <w:sz w:val="20"/>
                <w:szCs w:val="20"/>
              </w:rPr>
              <w:t>Project total</w:t>
            </w:r>
          </w:p>
        </w:tc>
        <w:tc>
          <w:tcPr>
            <w:tcW w:w="1168" w:type="dxa"/>
            <w:vMerge w:val="restart"/>
            <w:tcBorders>
              <w:top w:val="single" w:sz="8" w:space="0" w:color="auto"/>
              <w:left w:val="single" w:sz="8" w:space="0" w:color="auto"/>
              <w:bottom w:val="single" w:sz="8" w:space="0" w:color="000000"/>
              <w:right w:val="single" w:sz="8" w:space="0" w:color="auto"/>
            </w:tcBorders>
            <w:vAlign w:val="center"/>
          </w:tcPr>
          <w:p w:rsidR="0027189D" w:rsidRPr="00D0460B" w:rsidRDefault="0027189D" w:rsidP="004D4D72">
            <w:pPr>
              <w:rPr>
                <w:b/>
                <w:bCs/>
                <w:i/>
                <w:iCs/>
                <w:color w:val="000000"/>
                <w:sz w:val="20"/>
                <w:szCs w:val="20"/>
              </w:rPr>
            </w:pPr>
            <w:r>
              <w:rPr>
                <w:b/>
                <w:bCs/>
                <w:i/>
                <w:iCs/>
                <w:color w:val="000000"/>
                <w:sz w:val="20"/>
                <w:szCs w:val="20"/>
              </w:rPr>
              <w:t xml:space="preserve"> </w:t>
            </w:r>
            <w:r w:rsidRPr="00D0460B">
              <w:rPr>
                <w:b/>
                <w:bCs/>
                <w:i/>
                <w:iCs/>
                <w:color w:val="000000"/>
                <w:sz w:val="20"/>
                <w:szCs w:val="20"/>
              </w:rPr>
              <w:t>%</w:t>
            </w:r>
            <w:r w:rsidRPr="00D0460B">
              <w:rPr>
                <w:color w:val="000000"/>
                <w:sz w:val="20"/>
                <w:szCs w:val="20"/>
              </w:rPr>
              <w:t>*</w:t>
            </w:r>
          </w:p>
        </w:tc>
      </w:tr>
      <w:tr w:rsidR="0027189D" w:rsidTr="00BF2573">
        <w:trPr>
          <w:trHeight w:val="315"/>
        </w:trPr>
        <w:tc>
          <w:tcPr>
            <w:tcW w:w="1913" w:type="dxa"/>
            <w:vMerge/>
            <w:tcBorders>
              <w:top w:val="single" w:sz="8" w:space="0" w:color="auto"/>
              <w:left w:val="single" w:sz="8" w:space="0" w:color="auto"/>
              <w:bottom w:val="single" w:sz="8" w:space="0" w:color="000000"/>
              <w:right w:val="single" w:sz="8" w:space="0" w:color="auto"/>
            </w:tcBorders>
            <w:vAlign w:val="center"/>
          </w:tcPr>
          <w:p w:rsidR="0027189D" w:rsidRPr="00D0460B" w:rsidRDefault="0027189D" w:rsidP="004D4D72">
            <w:pPr>
              <w:rPr>
                <w:b/>
                <w:bCs/>
                <w:i/>
                <w:iCs/>
                <w:color w:val="000000"/>
                <w:sz w:val="20"/>
                <w:szCs w:val="20"/>
              </w:rPr>
            </w:pPr>
          </w:p>
        </w:tc>
        <w:tc>
          <w:tcPr>
            <w:tcW w:w="2126" w:type="dxa"/>
            <w:vMerge/>
            <w:tcBorders>
              <w:top w:val="single" w:sz="8" w:space="0" w:color="auto"/>
              <w:left w:val="single" w:sz="8" w:space="0" w:color="auto"/>
              <w:bottom w:val="single" w:sz="8" w:space="0" w:color="000000"/>
              <w:right w:val="single" w:sz="8" w:space="0" w:color="auto"/>
            </w:tcBorders>
            <w:vAlign w:val="center"/>
          </w:tcPr>
          <w:p w:rsidR="0027189D" w:rsidRPr="00D0460B" w:rsidRDefault="0027189D" w:rsidP="004D4D72">
            <w:pPr>
              <w:rPr>
                <w:b/>
                <w:bCs/>
                <w:i/>
                <w:iCs/>
                <w:color w:val="000000"/>
                <w:sz w:val="20"/>
                <w:szCs w:val="20"/>
              </w:rPr>
            </w:pPr>
          </w:p>
        </w:tc>
        <w:tc>
          <w:tcPr>
            <w:tcW w:w="1199"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bookmarkStart w:id="14" w:name="RANGE!D4"/>
            <w:bookmarkEnd w:id="14"/>
            <w:r w:rsidRPr="00D0460B">
              <w:rPr>
                <w:color w:val="000000"/>
                <w:sz w:val="20"/>
                <w:szCs w:val="20"/>
              </w:rPr>
              <w:t>Grant</w:t>
            </w:r>
          </w:p>
        </w:tc>
        <w:tc>
          <w:tcPr>
            <w:tcW w:w="1182"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rPr>
              <w:t>In-kind</w:t>
            </w:r>
          </w:p>
        </w:tc>
        <w:tc>
          <w:tcPr>
            <w:tcW w:w="1183" w:type="dxa"/>
            <w:vMerge/>
            <w:tcBorders>
              <w:top w:val="single" w:sz="8" w:space="0" w:color="auto"/>
              <w:left w:val="single" w:sz="8" w:space="0" w:color="auto"/>
              <w:bottom w:val="single" w:sz="8" w:space="0" w:color="000000"/>
              <w:right w:val="single" w:sz="8" w:space="0" w:color="auto"/>
            </w:tcBorders>
            <w:vAlign w:val="center"/>
          </w:tcPr>
          <w:p w:rsidR="0027189D" w:rsidRPr="00D0460B" w:rsidRDefault="0027189D" w:rsidP="004D4D72">
            <w:pPr>
              <w:rPr>
                <w:b/>
                <w:bCs/>
                <w:i/>
                <w:iCs/>
                <w:color w:val="000000"/>
                <w:sz w:val="20"/>
                <w:szCs w:val="20"/>
              </w:rPr>
            </w:pPr>
          </w:p>
        </w:tc>
        <w:tc>
          <w:tcPr>
            <w:tcW w:w="1168" w:type="dxa"/>
            <w:vMerge/>
            <w:tcBorders>
              <w:top w:val="single" w:sz="8" w:space="0" w:color="auto"/>
              <w:left w:val="single" w:sz="8" w:space="0" w:color="auto"/>
              <w:bottom w:val="single" w:sz="8" w:space="0" w:color="000000"/>
              <w:right w:val="single" w:sz="8" w:space="0" w:color="auto"/>
            </w:tcBorders>
            <w:vAlign w:val="center"/>
          </w:tcPr>
          <w:p w:rsidR="0027189D" w:rsidRPr="00D0460B" w:rsidRDefault="0027189D" w:rsidP="004D4D72">
            <w:pPr>
              <w:rPr>
                <w:b/>
                <w:bCs/>
                <w:i/>
                <w:iCs/>
                <w:color w:val="000000"/>
                <w:sz w:val="20"/>
                <w:szCs w:val="20"/>
              </w:rPr>
            </w:pPr>
          </w:p>
        </w:tc>
      </w:tr>
      <w:tr w:rsidR="0027189D" w:rsidTr="00283D83">
        <w:trPr>
          <w:cantSplit/>
          <w:trHeight w:val="355"/>
        </w:trPr>
        <w:tc>
          <w:tcPr>
            <w:tcW w:w="1913" w:type="dxa"/>
            <w:tcBorders>
              <w:top w:val="nil"/>
              <w:left w:val="single" w:sz="8" w:space="0" w:color="auto"/>
              <w:bottom w:val="single" w:sz="8" w:space="0" w:color="auto"/>
              <w:right w:val="single" w:sz="8" w:space="0" w:color="auto"/>
            </w:tcBorders>
            <w:vAlign w:val="center"/>
          </w:tcPr>
          <w:p w:rsidR="0027189D" w:rsidRPr="00283D83" w:rsidRDefault="0027189D" w:rsidP="004D4D72">
            <w:pPr>
              <w:rPr>
                <w:sz w:val="20"/>
                <w:szCs w:val="20"/>
              </w:rPr>
            </w:pPr>
            <w:r w:rsidRPr="00283D83">
              <w:rPr>
                <w:sz w:val="20"/>
                <w:szCs w:val="20"/>
              </w:rPr>
              <w:t>CONAFOR</w:t>
            </w:r>
          </w:p>
        </w:tc>
        <w:tc>
          <w:tcPr>
            <w:tcW w:w="2126" w:type="dxa"/>
            <w:tcBorders>
              <w:top w:val="nil"/>
              <w:left w:val="nil"/>
              <w:bottom w:val="single" w:sz="8" w:space="0" w:color="auto"/>
              <w:right w:val="single" w:sz="8" w:space="0" w:color="auto"/>
            </w:tcBorders>
            <w:vAlign w:val="center"/>
          </w:tcPr>
          <w:p w:rsidR="0027189D" w:rsidRPr="00283D83" w:rsidRDefault="0027189D" w:rsidP="004D4D72">
            <w:pPr>
              <w:rPr>
                <w:sz w:val="20"/>
                <w:szCs w:val="20"/>
              </w:rPr>
            </w:pPr>
            <w:r w:rsidRPr="00283D83">
              <w:rPr>
                <w:sz w:val="20"/>
                <w:szCs w:val="20"/>
              </w:rPr>
              <w:t>National Government</w:t>
            </w:r>
          </w:p>
        </w:tc>
        <w:tc>
          <w:tcPr>
            <w:tcW w:w="1199" w:type="dxa"/>
            <w:tcBorders>
              <w:top w:val="nil"/>
              <w:left w:val="nil"/>
              <w:bottom w:val="single" w:sz="8" w:space="0" w:color="auto"/>
              <w:right w:val="single" w:sz="8" w:space="0" w:color="auto"/>
            </w:tcBorders>
            <w:vAlign w:val="center"/>
          </w:tcPr>
          <w:p w:rsidR="0027189D" w:rsidRPr="00283D83" w:rsidRDefault="0027189D" w:rsidP="004D4D72">
            <w:pPr>
              <w:rPr>
                <w:sz w:val="20"/>
                <w:szCs w:val="20"/>
              </w:rPr>
            </w:pPr>
            <w:r w:rsidRPr="00283D83">
              <w:rPr>
                <w:sz w:val="20"/>
                <w:szCs w:val="20"/>
              </w:rPr>
              <w:t>8,800,000</w:t>
            </w:r>
          </w:p>
        </w:tc>
        <w:tc>
          <w:tcPr>
            <w:tcW w:w="1182" w:type="dxa"/>
            <w:tcBorders>
              <w:top w:val="nil"/>
              <w:left w:val="nil"/>
              <w:bottom w:val="single" w:sz="8" w:space="0" w:color="auto"/>
              <w:right w:val="single" w:sz="8" w:space="0" w:color="auto"/>
            </w:tcBorders>
            <w:vAlign w:val="center"/>
          </w:tcPr>
          <w:p w:rsidR="0027189D" w:rsidRPr="00283D83" w:rsidRDefault="0027189D" w:rsidP="004D4D72">
            <w:pPr>
              <w:rPr>
                <w:sz w:val="20"/>
                <w:szCs w:val="20"/>
              </w:rPr>
            </w:pPr>
          </w:p>
        </w:tc>
        <w:tc>
          <w:tcPr>
            <w:tcW w:w="1183" w:type="dxa"/>
            <w:tcBorders>
              <w:top w:val="nil"/>
              <w:left w:val="nil"/>
              <w:bottom w:val="single" w:sz="8" w:space="0" w:color="auto"/>
              <w:right w:val="single" w:sz="8" w:space="0" w:color="auto"/>
            </w:tcBorders>
            <w:vAlign w:val="center"/>
          </w:tcPr>
          <w:p w:rsidR="0027189D" w:rsidRPr="00283D83" w:rsidRDefault="0027189D" w:rsidP="004D4D72">
            <w:pPr>
              <w:rPr>
                <w:sz w:val="20"/>
                <w:szCs w:val="20"/>
              </w:rPr>
            </w:pPr>
            <w:r w:rsidRPr="00283D83">
              <w:rPr>
                <w:sz w:val="20"/>
                <w:szCs w:val="20"/>
              </w:rPr>
              <w:t>8,800,000</w:t>
            </w:r>
          </w:p>
        </w:tc>
        <w:tc>
          <w:tcPr>
            <w:tcW w:w="1168" w:type="dxa"/>
            <w:tcBorders>
              <w:top w:val="nil"/>
              <w:left w:val="nil"/>
              <w:bottom w:val="single" w:sz="8" w:space="0" w:color="auto"/>
              <w:right w:val="single" w:sz="8" w:space="0" w:color="auto"/>
            </w:tcBorders>
            <w:vAlign w:val="center"/>
          </w:tcPr>
          <w:p w:rsidR="0027189D" w:rsidRPr="00283D83" w:rsidRDefault="0027189D" w:rsidP="004D4D72">
            <w:pPr>
              <w:rPr>
                <w:sz w:val="20"/>
                <w:szCs w:val="20"/>
              </w:rPr>
            </w:pPr>
            <w:r w:rsidRPr="00283D83">
              <w:rPr>
                <w:sz w:val="20"/>
                <w:szCs w:val="20"/>
              </w:rPr>
              <w:t xml:space="preserve">           </w:t>
            </w:r>
            <w:r>
              <w:rPr>
                <w:sz w:val="20"/>
                <w:szCs w:val="20"/>
              </w:rPr>
              <w:t>89.90</w:t>
            </w:r>
            <w:r w:rsidRPr="00283D83">
              <w:rPr>
                <w:sz w:val="20"/>
                <w:szCs w:val="20"/>
              </w:rPr>
              <w:t xml:space="preserve"> </w:t>
            </w:r>
          </w:p>
        </w:tc>
      </w:tr>
      <w:tr w:rsidR="0027189D" w:rsidTr="00283D83">
        <w:trPr>
          <w:cantSplit/>
          <w:trHeight w:val="376"/>
        </w:trPr>
        <w:tc>
          <w:tcPr>
            <w:tcW w:w="1913" w:type="dxa"/>
            <w:tcBorders>
              <w:top w:val="nil"/>
              <w:left w:val="single" w:sz="8" w:space="0" w:color="auto"/>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rPr>
              <w:t>CONANP</w:t>
            </w:r>
          </w:p>
        </w:tc>
        <w:tc>
          <w:tcPr>
            <w:tcW w:w="2126"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rPr>
              <w:t>National Government</w:t>
            </w:r>
          </w:p>
        </w:tc>
        <w:tc>
          <w:tcPr>
            <w:tcW w:w="1199"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rPr>
              <w:t>693,065</w:t>
            </w:r>
          </w:p>
        </w:tc>
        <w:tc>
          <w:tcPr>
            <w:tcW w:w="1182"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rPr>
              <w:t>195,465</w:t>
            </w:r>
          </w:p>
        </w:tc>
        <w:tc>
          <w:tcPr>
            <w:tcW w:w="1183"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bCs/>
                <w:color w:val="000000"/>
                <w:sz w:val="20"/>
                <w:szCs w:val="20"/>
              </w:rPr>
              <w:t>888,530</w:t>
            </w:r>
          </w:p>
        </w:tc>
        <w:tc>
          <w:tcPr>
            <w:tcW w:w="1168"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Pr>
                <w:color w:val="000000"/>
                <w:sz w:val="20"/>
                <w:szCs w:val="20"/>
              </w:rPr>
              <w:t xml:space="preserve">             9.08</w:t>
            </w:r>
            <w:r w:rsidRPr="00D0460B">
              <w:rPr>
                <w:color w:val="000000"/>
                <w:sz w:val="20"/>
                <w:szCs w:val="20"/>
              </w:rPr>
              <w:t xml:space="preserve"> </w:t>
            </w:r>
          </w:p>
        </w:tc>
      </w:tr>
      <w:tr w:rsidR="0027189D" w:rsidTr="00283D83">
        <w:trPr>
          <w:cantSplit/>
          <w:trHeight w:val="294"/>
        </w:trPr>
        <w:tc>
          <w:tcPr>
            <w:tcW w:w="1913" w:type="dxa"/>
            <w:tcBorders>
              <w:top w:val="nil"/>
              <w:left w:val="single" w:sz="8" w:space="0" w:color="auto"/>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rPr>
              <w:t>WWF</w:t>
            </w:r>
          </w:p>
        </w:tc>
        <w:tc>
          <w:tcPr>
            <w:tcW w:w="2126"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rPr>
              <w:t>NGO</w:t>
            </w:r>
          </w:p>
        </w:tc>
        <w:tc>
          <w:tcPr>
            <w:tcW w:w="1199"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lang w:val="en-GB"/>
              </w:rPr>
              <w:t> </w:t>
            </w:r>
          </w:p>
        </w:tc>
        <w:tc>
          <w:tcPr>
            <w:tcW w:w="1182"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rPr>
              <w:t>10</w:t>
            </w:r>
            <w:r>
              <w:rPr>
                <w:color w:val="000000"/>
                <w:sz w:val="20"/>
                <w:szCs w:val="20"/>
              </w:rPr>
              <w:t>0</w:t>
            </w:r>
            <w:r w:rsidRPr="00D0460B">
              <w:rPr>
                <w:color w:val="000000"/>
                <w:sz w:val="20"/>
                <w:szCs w:val="20"/>
              </w:rPr>
              <w:t>,000</w:t>
            </w:r>
          </w:p>
        </w:tc>
        <w:tc>
          <w:tcPr>
            <w:tcW w:w="1183"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bCs/>
                <w:color w:val="000000"/>
                <w:sz w:val="20"/>
                <w:szCs w:val="20"/>
              </w:rPr>
              <w:t>1</w:t>
            </w:r>
            <w:r>
              <w:rPr>
                <w:bCs/>
                <w:color w:val="000000"/>
                <w:sz w:val="20"/>
                <w:szCs w:val="20"/>
              </w:rPr>
              <w:t>0</w:t>
            </w:r>
            <w:r w:rsidRPr="00D0460B">
              <w:rPr>
                <w:bCs/>
                <w:color w:val="000000"/>
                <w:sz w:val="20"/>
                <w:szCs w:val="20"/>
              </w:rPr>
              <w:t>0,000</w:t>
            </w:r>
          </w:p>
        </w:tc>
        <w:tc>
          <w:tcPr>
            <w:tcW w:w="1168" w:type="dxa"/>
            <w:tcBorders>
              <w:top w:val="nil"/>
              <w:left w:val="nil"/>
              <w:bottom w:val="single" w:sz="8" w:space="0" w:color="auto"/>
              <w:right w:val="single" w:sz="8" w:space="0" w:color="auto"/>
            </w:tcBorders>
            <w:vAlign w:val="center"/>
          </w:tcPr>
          <w:p w:rsidR="0027189D" w:rsidRPr="00D0460B" w:rsidRDefault="0027189D" w:rsidP="004D4D72">
            <w:pPr>
              <w:ind w:right="55"/>
              <w:rPr>
                <w:color w:val="000000"/>
                <w:sz w:val="20"/>
                <w:szCs w:val="20"/>
              </w:rPr>
            </w:pPr>
            <w:r>
              <w:rPr>
                <w:color w:val="000000"/>
                <w:sz w:val="20"/>
                <w:szCs w:val="20"/>
              </w:rPr>
              <w:t xml:space="preserve">          1.02</w:t>
            </w:r>
            <w:r w:rsidRPr="00D0460B">
              <w:rPr>
                <w:color w:val="000000"/>
                <w:sz w:val="20"/>
                <w:szCs w:val="20"/>
              </w:rPr>
              <w:t xml:space="preserve"> </w:t>
            </w:r>
          </w:p>
        </w:tc>
      </w:tr>
      <w:tr w:rsidR="0027189D" w:rsidTr="00283D83">
        <w:trPr>
          <w:cantSplit/>
          <w:trHeight w:val="412"/>
        </w:trPr>
        <w:tc>
          <w:tcPr>
            <w:tcW w:w="1913" w:type="dxa"/>
            <w:tcBorders>
              <w:top w:val="nil"/>
              <w:left w:val="single" w:sz="8" w:space="0" w:color="auto"/>
              <w:bottom w:val="single" w:sz="8" w:space="0" w:color="auto"/>
              <w:right w:val="single" w:sz="8" w:space="0" w:color="auto"/>
            </w:tcBorders>
            <w:vAlign w:val="center"/>
          </w:tcPr>
          <w:p w:rsidR="0027189D" w:rsidRPr="00D0460B" w:rsidRDefault="0027189D" w:rsidP="004D4D72">
            <w:pPr>
              <w:rPr>
                <w:b/>
                <w:bCs/>
                <w:color w:val="000000"/>
                <w:sz w:val="20"/>
                <w:szCs w:val="20"/>
              </w:rPr>
            </w:pPr>
            <w:r w:rsidRPr="00D0460B">
              <w:rPr>
                <w:b/>
                <w:bCs/>
                <w:color w:val="000000"/>
                <w:sz w:val="20"/>
                <w:szCs w:val="20"/>
              </w:rPr>
              <w:t>Total Co-financing</w:t>
            </w:r>
          </w:p>
        </w:tc>
        <w:tc>
          <w:tcPr>
            <w:tcW w:w="2126" w:type="dxa"/>
            <w:tcBorders>
              <w:top w:val="nil"/>
              <w:left w:val="nil"/>
              <w:bottom w:val="single" w:sz="8" w:space="0" w:color="auto"/>
              <w:right w:val="single" w:sz="8" w:space="0" w:color="auto"/>
            </w:tcBorders>
            <w:vAlign w:val="center"/>
          </w:tcPr>
          <w:p w:rsidR="0027189D" w:rsidRPr="00D0460B" w:rsidRDefault="0027189D" w:rsidP="004D4D72">
            <w:pPr>
              <w:rPr>
                <w:color w:val="000000"/>
                <w:sz w:val="20"/>
                <w:szCs w:val="20"/>
              </w:rPr>
            </w:pPr>
            <w:r w:rsidRPr="00D0460B">
              <w:rPr>
                <w:color w:val="000000"/>
                <w:sz w:val="20"/>
                <w:szCs w:val="20"/>
              </w:rPr>
              <w:t> </w:t>
            </w:r>
          </w:p>
        </w:tc>
        <w:tc>
          <w:tcPr>
            <w:tcW w:w="1199" w:type="dxa"/>
            <w:tcBorders>
              <w:top w:val="nil"/>
              <w:left w:val="nil"/>
              <w:bottom w:val="single" w:sz="8" w:space="0" w:color="auto"/>
              <w:right w:val="single" w:sz="8" w:space="0" w:color="auto"/>
            </w:tcBorders>
            <w:vAlign w:val="center"/>
          </w:tcPr>
          <w:p w:rsidR="0027189D" w:rsidRPr="00D0460B" w:rsidRDefault="0027189D" w:rsidP="004D4D72">
            <w:pPr>
              <w:rPr>
                <w:b/>
                <w:bCs/>
                <w:color w:val="000000"/>
                <w:sz w:val="20"/>
                <w:szCs w:val="20"/>
              </w:rPr>
            </w:pPr>
            <w:r w:rsidRPr="00901329">
              <w:rPr>
                <w:b/>
                <w:bCs/>
                <w:color w:val="000000"/>
                <w:sz w:val="20"/>
                <w:szCs w:val="20"/>
              </w:rPr>
              <w:t>9,493,065</w:t>
            </w:r>
          </w:p>
        </w:tc>
        <w:tc>
          <w:tcPr>
            <w:tcW w:w="1182" w:type="dxa"/>
            <w:tcBorders>
              <w:top w:val="nil"/>
              <w:left w:val="nil"/>
              <w:bottom w:val="single" w:sz="8" w:space="0" w:color="auto"/>
              <w:right w:val="single" w:sz="8" w:space="0" w:color="auto"/>
            </w:tcBorders>
            <w:vAlign w:val="center"/>
          </w:tcPr>
          <w:p w:rsidR="0027189D" w:rsidRPr="00D0460B" w:rsidRDefault="0027189D" w:rsidP="004D4D72">
            <w:pPr>
              <w:rPr>
                <w:b/>
                <w:bCs/>
                <w:color w:val="000000"/>
                <w:sz w:val="20"/>
                <w:szCs w:val="20"/>
              </w:rPr>
            </w:pPr>
            <w:r w:rsidRPr="00901329">
              <w:rPr>
                <w:b/>
                <w:bCs/>
                <w:color w:val="000000"/>
                <w:sz w:val="20"/>
                <w:szCs w:val="20"/>
              </w:rPr>
              <w:t>295,465</w:t>
            </w:r>
          </w:p>
        </w:tc>
        <w:tc>
          <w:tcPr>
            <w:tcW w:w="1183" w:type="dxa"/>
            <w:tcBorders>
              <w:top w:val="nil"/>
              <w:left w:val="nil"/>
              <w:bottom w:val="single" w:sz="8" w:space="0" w:color="auto"/>
              <w:right w:val="single" w:sz="8" w:space="0" w:color="auto"/>
            </w:tcBorders>
            <w:vAlign w:val="center"/>
          </w:tcPr>
          <w:p w:rsidR="0027189D" w:rsidRPr="00D0460B" w:rsidRDefault="0027189D" w:rsidP="004D4D72">
            <w:pPr>
              <w:rPr>
                <w:b/>
                <w:bCs/>
                <w:color w:val="000000"/>
                <w:sz w:val="20"/>
                <w:szCs w:val="20"/>
              </w:rPr>
            </w:pPr>
            <w:r w:rsidRPr="00901329">
              <w:rPr>
                <w:b/>
                <w:bCs/>
                <w:color w:val="000000"/>
                <w:sz w:val="20"/>
                <w:szCs w:val="20"/>
              </w:rPr>
              <w:t>9,788,530</w:t>
            </w:r>
          </w:p>
        </w:tc>
        <w:tc>
          <w:tcPr>
            <w:tcW w:w="1168" w:type="dxa"/>
            <w:tcBorders>
              <w:top w:val="nil"/>
              <w:left w:val="nil"/>
              <w:bottom w:val="single" w:sz="8" w:space="0" w:color="auto"/>
              <w:right w:val="single" w:sz="8" w:space="0" w:color="auto"/>
            </w:tcBorders>
            <w:vAlign w:val="center"/>
          </w:tcPr>
          <w:p w:rsidR="0027189D" w:rsidRPr="00D0460B" w:rsidRDefault="0027189D" w:rsidP="004D4D72">
            <w:pPr>
              <w:rPr>
                <w:b/>
                <w:bCs/>
                <w:color w:val="000000"/>
                <w:sz w:val="20"/>
                <w:szCs w:val="20"/>
              </w:rPr>
            </w:pPr>
            <w:r w:rsidRPr="00D0460B">
              <w:rPr>
                <w:b/>
                <w:bCs/>
                <w:color w:val="000000"/>
                <w:sz w:val="20"/>
                <w:szCs w:val="20"/>
              </w:rPr>
              <w:t xml:space="preserve">         100.00 </w:t>
            </w:r>
          </w:p>
        </w:tc>
      </w:tr>
    </w:tbl>
    <w:p w:rsidR="0027189D" w:rsidRDefault="0027189D" w:rsidP="004D4D72">
      <w:pPr>
        <w:spacing w:after="80"/>
        <w:rPr>
          <w:rFonts w:ascii="Times New Roman Bold" w:hAnsi="Times New Roman Bold"/>
          <w:b/>
          <w:smallCaps/>
          <w:sz w:val="16"/>
          <w:szCs w:val="16"/>
        </w:rPr>
      </w:pPr>
      <w:r>
        <w:t xml:space="preserve">        * </w:t>
      </w:r>
      <w:r w:rsidRPr="008322BC">
        <w:rPr>
          <w:sz w:val="16"/>
          <w:szCs w:val="16"/>
        </w:rPr>
        <w:t>Percentage</w:t>
      </w:r>
      <w:r w:rsidRPr="00017231">
        <w:rPr>
          <w:sz w:val="16"/>
          <w:szCs w:val="16"/>
        </w:rPr>
        <w:t xml:space="preserve"> of each co-financier’s contribution at CEO endorsement to total co-financing.</w:t>
      </w:r>
      <w:r>
        <w:rPr>
          <w:rFonts w:ascii="Times New Roman Bold" w:hAnsi="Times New Roman Bold"/>
          <w:b/>
          <w:smallCaps/>
          <w:sz w:val="16"/>
          <w:szCs w:val="16"/>
        </w:rPr>
        <w:t xml:space="preserve">   </w:t>
      </w:r>
    </w:p>
    <w:p w:rsidR="0027189D" w:rsidRPr="0011070A" w:rsidRDefault="0027189D" w:rsidP="004D4D72">
      <w:pPr>
        <w:spacing w:after="80"/>
        <w:rPr>
          <w:rFonts w:ascii="Times New Roman Bold" w:hAnsi="Times New Roman Bold"/>
          <w:b/>
          <w:smallCaps/>
          <w:sz w:val="22"/>
          <w:szCs w:val="22"/>
        </w:rPr>
      </w:pPr>
    </w:p>
    <w:p w:rsidR="0027189D" w:rsidRPr="006D4E1C" w:rsidRDefault="0027189D" w:rsidP="004D4D72">
      <w:pPr>
        <w:spacing w:after="80"/>
        <w:rPr>
          <w:rFonts w:ascii="Times New Roman Bold" w:hAnsi="Times New Roman Bold"/>
          <w:b/>
          <w:smallCaps/>
          <w:sz w:val="22"/>
          <w:szCs w:val="22"/>
        </w:rPr>
      </w:pPr>
      <w:r w:rsidRPr="005059FD">
        <w:rPr>
          <w:rFonts w:ascii="Times New Roman Bold" w:hAnsi="Times New Roman Bold"/>
          <w:b/>
          <w:smallCaps/>
          <w:sz w:val="22"/>
          <w:szCs w:val="22"/>
        </w:rPr>
        <w:t xml:space="preserve">C.  </w:t>
      </w:r>
      <w:r w:rsidRPr="005059FD">
        <w:rPr>
          <w:sz w:val="18"/>
          <w:szCs w:val="18"/>
        </w:rPr>
        <w:t xml:space="preserve"> </w:t>
      </w:r>
      <w:r w:rsidRPr="005059FD">
        <w:rPr>
          <w:smallCaps/>
          <w:sz w:val="22"/>
          <w:szCs w:val="22"/>
        </w:rPr>
        <w:t>F</w:t>
      </w:r>
      <w:r w:rsidRPr="005059FD">
        <w:rPr>
          <w:rFonts w:ascii="Times New Roman Bold" w:hAnsi="Times New Roman Bold"/>
          <w:b/>
          <w:smallCaps/>
          <w:sz w:val="22"/>
          <w:szCs w:val="22"/>
        </w:rPr>
        <w:t>inancing Plan Summary For The Project ($)</w:t>
      </w:r>
    </w:p>
    <w:tbl>
      <w:tblPr>
        <w:tblW w:w="104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80"/>
        <w:gridCol w:w="1980"/>
        <w:gridCol w:w="1620"/>
        <w:gridCol w:w="1440"/>
        <w:gridCol w:w="1440"/>
        <w:gridCol w:w="1980"/>
      </w:tblGrid>
      <w:tr w:rsidR="0027189D" w:rsidRPr="0014076F">
        <w:trPr>
          <w:trHeight w:val="224"/>
        </w:trPr>
        <w:tc>
          <w:tcPr>
            <w:tcW w:w="1980" w:type="dxa"/>
            <w:vAlign w:val="center"/>
          </w:tcPr>
          <w:p w:rsidR="0027189D" w:rsidRPr="0014076F" w:rsidRDefault="0027189D" w:rsidP="004D4D72">
            <w:pPr>
              <w:spacing w:after="80"/>
            </w:pPr>
          </w:p>
        </w:tc>
        <w:tc>
          <w:tcPr>
            <w:tcW w:w="1980" w:type="dxa"/>
            <w:vAlign w:val="center"/>
          </w:tcPr>
          <w:p w:rsidR="0027189D" w:rsidRPr="0014076F" w:rsidRDefault="0027189D" w:rsidP="004D4D72">
            <w:pPr>
              <w:spacing w:after="80"/>
              <w:rPr>
                <w:b/>
                <w:i/>
                <w:sz w:val="20"/>
                <w:szCs w:val="20"/>
              </w:rPr>
            </w:pPr>
            <w:r w:rsidRPr="0014076F">
              <w:rPr>
                <w:b/>
                <w:i/>
                <w:sz w:val="20"/>
                <w:szCs w:val="20"/>
              </w:rPr>
              <w:t>Project Preparation a</w:t>
            </w:r>
          </w:p>
        </w:tc>
        <w:tc>
          <w:tcPr>
            <w:tcW w:w="1620" w:type="dxa"/>
            <w:vAlign w:val="center"/>
          </w:tcPr>
          <w:p w:rsidR="0027189D" w:rsidRPr="0014076F" w:rsidRDefault="0027189D" w:rsidP="004D4D72">
            <w:pPr>
              <w:spacing w:after="80"/>
              <w:rPr>
                <w:b/>
                <w:i/>
                <w:sz w:val="20"/>
                <w:szCs w:val="20"/>
              </w:rPr>
            </w:pPr>
            <w:r w:rsidRPr="0014076F">
              <w:rPr>
                <w:b/>
                <w:i/>
                <w:sz w:val="20"/>
                <w:szCs w:val="20"/>
              </w:rPr>
              <w:t>Project</w:t>
            </w:r>
          </w:p>
          <w:p w:rsidR="0027189D" w:rsidRPr="0014076F" w:rsidRDefault="0027189D" w:rsidP="004D4D72">
            <w:pPr>
              <w:spacing w:after="80"/>
              <w:rPr>
                <w:b/>
                <w:i/>
                <w:sz w:val="20"/>
                <w:szCs w:val="20"/>
              </w:rPr>
            </w:pPr>
            <w:r w:rsidRPr="0014076F">
              <w:rPr>
                <w:b/>
                <w:i/>
                <w:sz w:val="20"/>
                <w:szCs w:val="20"/>
              </w:rPr>
              <w:t xml:space="preserve"> b</w:t>
            </w:r>
          </w:p>
        </w:tc>
        <w:tc>
          <w:tcPr>
            <w:tcW w:w="1440" w:type="dxa"/>
            <w:vAlign w:val="center"/>
          </w:tcPr>
          <w:p w:rsidR="0027189D" w:rsidRPr="0014076F" w:rsidRDefault="0027189D" w:rsidP="004D4D72">
            <w:pPr>
              <w:spacing w:after="80"/>
              <w:rPr>
                <w:b/>
                <w:i/>
                <w:sz w:val="20"/>
                <w:szCs w:val="20"/>
              </w:rPr>
            </w:pPr>
            <w:r w:rsidRPr="0014076F">
              <w:rPr>
                <w:b/>
                <w:i/>
                <w:sz w:val="20"/>
                <w:szCs w:val="20"/>
              </w:rPr>
              <w:t>Total</w:t>
            </w:r>
          </w:p>
          <w:p w:rsidR="0027189D" w:rsidRPr="0014076F" w:rsidRDefault="0027189D" w:rsidP="004D4D72">
            <w:pPr>
              <w:spacing w:after="80"/>
              <w:rPr>
                <w:b/>
                <w:i/>
                <w:sz w:val="20"/>
                <w:szCs w:val="20"/>
              </w:rPr>
            </w:pPr>
            <w:r w:rsidRPr="0014076F">
              <w:rPr>
                <w:b/>
                <w:i/>
                <w:sz w:val="20"/>
                <w:szCs w:val="20"/>
              </w:rPr>
              <w:t>c = a + b</w:t>
            </w:r>
          </w:p>
        </w:tc>
        <w:tc>
          <w:tcPr>
            <w:tcW w:w="1440" w:type="dxa"/>
            <w:vAlign w:val="center"/>
          </w:tcPr>
          <w:p w:rsidR="0027189D" w:rsidRPr="0014076F" w:rsidRDefault="0027189D" w:rsidP="004D4D72">
            <w:pPr>
              <w:spacing w:after="80"/>
              <w:rPr>
                <w:b/>
                <w:i/>
                <w:sz w:val="20"/>
                <w:szCs w:val="20"/>
              </w:rPr>
            </w:pPr>
            <w:r w:rsidRPr="0014076F">
              <w:rPr>
                <w:b/>
                <w:i/>
                <w:sz w:val="20"/>
                <w:szCs w:val="20"/>
              </w:rPr>
              <w:t>Agency Fee</w:t>
            </w:r>
          </w:p>
        </w:tc>
        <w:tc>
          <w:tcPr>
            <w:tcW w:w="1980" w:type="dxa"/>
          </w:tcPr>
          <w:p w:rsidR="0027189D" w:rsidRPr="0014076F" w:rsidRDefault="0027189D" w:rsidP="004D4D72">
            <w:pPr>
              <w:spacing w:after="80"/>
              <w:rPr>
                <w:b/>
                <w:i/>
                <w:sz w:val="18"/>
                <w:szCs w:val="18"/>
              </w:rPr>
            </w:pPr>
            <w:r w:rsidRPr="0014076F">
              <w:rPr>
                <w:b/>
                <w:i/>
                <w:sz w:val="18"/>
                <w:szCs w:val="18"/>
              </w:rPr>
              <w:t>For comparison:</w:t>
            </w:r>
          </w:p>
          <w:p w:rsidR="0027189D" w:rsidRPr="0014076F" w:rsidRDefault="0027189D" w:rsidP="004D4D72">
            <w:pPr>
              <w:spacing w:after="80"/>
              <w:rPr>
                <w:b/>
                <w:i/>
                <w:sz w:val="20"/>
                <w:szCs w:val="20"/>
              </w:rPr>
            </w:pPr>
            <w:r w:rsidRPr="0014076F">
              <w:rPr>
                <w:b/>
                <w:i/>
                <w:sz w:val="20"/>
                <w:szCs w:val="20"/>
              </w:rPr>
              <w:t>GEF and Co-financing at PIF</w:t>
            </w:r>
          </w:p>
        </w:tc>
      </w:tr>
      <w:tr w:rsidR="0027189D" w:rsidRPr="0014076F">
        <w:trPr>
          <w:trHeight w:val="224"/>
        </w:trPr>
        <w:tc>
          <w:tcPr>
            <w:tcW w:w="1980" w:type="dxa"/>
            <w:shd w:val="clear" w:color="auto" w:fill="FFFFFF"/>
          </w:tcPr>
          <w:p w:rsidR="0027189D" w:rsidRPr="0014076F" w:rsidRDefault="0027189D" w:rsidP="004D4D72">
            <w:pPr>
              <w:rPr>
                <w:sz w:val="20"/>
                <w:szCs w:val="20"/>
              </w:rPr>
            </w:pPr>
            <w:r w:rsidRPr="0014076F">
              <w:rPr>
                <w:sz w:val="20"/>
                <w:szCs w:val="20"/>
              </w:rPr>
              <w:t>GEF financing</w:t>
            </w:r>
          </w:p>
        </w:tc>
        <w:tc>
          <w:tcPr>
            <w:tcW w:w="1980" w:type="dxa"/>
          </w:tcPr>
          <w:p w:rsidR="0027189D" w:rsidRPr="0014076F" w:rsidRDefault="0027189D" w:rsidP="004D4D72">
            <w:pPr>
              <w:rPr>
                <w:sz w:val="20"/>
                <w:szCs w:val="20"/>
              </w:rPr>
            </w:pPr>
            <w:r>
              <w:rPr>
                <w:sz w:val="20"/>
                <w:szCs w:val="20"/>
              </w:rPr>
              <w:t>100,000</w:t>
            </w:r>
          </w:p>
        </w:tc>
        <w:tc>
          <w:tcPr>
            <w:tcW w:w="1620" w:type="dxa"/>
          </w:tcPr>
          <w:p w:rsidR="0027189D" w:rsidRPr="0014076F" w:rsidRDefault="0027189D" w:rsidP="004D4D72">
            <w:pPr>
              <w:rPr>
                <w:sz w:val="20"/>
                <w:szCs w:val="20"/>
              </w:rPr>
            </w:pPr>
            <w:r w:rsidRPr="0014076F">
              <w:rPr>
                <w:sz w:val="20"/>
                <w:szCs w:val="20"/>
              </w:rPr>
              <w:t>5,900,000</w:t>
            </w:r>
          </w:p>
        </w:tc>
        <w:tc>
          <w:tcPr>
            <w:tcW w:w="1440" w:type="dxa"/>
          </w:tcPr>
          <w:p w:rsidR="0027189D" w:rsidRPr="0014076F" w:rsidRDefault="0027189D" w:rsidP="004D4D72">
            <w:pPr>
              <w:rPr>
                <w:sz w:val="20"/>
                <w:szCs w:val="20"/>
              </w:rPr>
            </w:pPr>
            <w:r>
              <w:rPr>
                <w:sz w:val="20"/>
                <w:szCs w:val="20"/>
              </w:rPr>
              <w:t>6,0</w:t>
            </w:r>
            <w:r w:rsidRPr="0014076F">
              <w:rPr>
                <w:sz w:val="20"/>
                <w:szCs w:val="20"/>
              </w:rPr>
              <w:t>00,000</w:t>
            </w:r>
          </w:p>
        </w:tc>
        <w:tc>
          <w:tcPr>
            <w:tcW w:w="1440" w:type="dxa"/>
          </w:tcPr>
          <w:p w:rsidR="0027189D" w:rsidRPr="0014076F" w:rsidRDefault="0027189D" w:rsidP="004D4D72">
            <w:pPr>
              <w:rPr>
                <w:sz w:val="20"/>
                <w:szCs w:val="20"/>
              </w:rPr>
            </w:pPr>
            <w:r>
              <w:rPr>
                <w:sz w:val="20"/>
                <w:szCs w:val="20"/>
              </w:rPr>
              <w:t>*590,000</w:t>
            </w:r>
          </w:p>
        </w:tc>
        <w:tc>
          <w:tcPr>
            <w:tcW w:w="1980" w:type="dxa"/>
          </w:tcPr>
          <w:p w:rsidR="0027189D" w:rsidRPr="0014076F" w:rsidRDefault="0027189D" w:rsidP="004D4D72">
            <w:pPr>
              <w:rPr>
                <w:sz w:val="20"/>
                <w:szCs w:val="20"/>
              </w:rPr>
            </w:pPr>
            <w:r>
              <w:rPr>
                <w:sz w:val="20"/>
                <w:szCs w:val="20"/>
              </w:rPr>
              <w:t>**</w:t>
            </w:r>
            <w:r w:rsidRPr="0014076F">
              <w:rPr>
                <w:sz w:val="20"/>
                <w:szCs w:val="20"/>
              </w:rPr>
              <w:t>5,900,000</w:t>
            </w:r>
          </w:p>
        </w:tc>
      </w:tr>
      <w:tr w:rsidR="0027189D" w:rsidRPr="0014076F">
        <w:trPr>
          <w:trHeight w:val="293"/>
        </w:trPr>
        <w:tc>
          <w:tcPr>
            <w:tcW w:w="1980" w:type="dxa"/>
            <w:tcBorders>
              <w:bottom w:val="double" w:sz="4" w:space="0" w:color="auto"/>
            </w:tcBorders>
            <w:shd w:val="clear" w:color="auto" w:fill="FFFFFF"/>
          </w:tcPr>
          <w:p w:rsidR="0027189D" w:rsidRPr="0014076F" w:rsidRDefault="0027189D" w:rsidP="004D4D72">
            <w:pPr>
              <w:rPr>
                <w:sz w:val="20"/>
                <w:szCs w:val="20"/>
              </w:rPr>
            </w:pPr>
            <w:r w:rsidRPr="0014076F">
              <w:rPr>
                <w:sz w:val="20"/>
                <w:szCs w:val="20"/>
              </w:rPr>
              <w:t xml:space="preserve">Co-financing </w:t>
            </w:r>
          </w:p>
        </w:tc>
        <w:tc>
          <w:tcPr>
            <w:tcW w:w="1980" w:type="dxa"/>
            <w:tcBorders>
              <w:bottom w:val="double" w:sz="4" w:space="0" w:color="auto"/>
            </w:tcBorders>
            <w:vAlign w:val="center"/>
          </w:tcPr>
          <w:p w:rsidR="0027189D" w:rsidRPr="0014076F" w:rsidRDefault="0027189D" w:rsidP="004D4D72">
            <w:pPr>
              <w:rPr>
                <w:sz w:val="20"/>
                <w:szCs w:val="20"/>
              </w:rPr>
            </w:pPr>
            <w:r w:rsidRPr="0011070A">
              <w:rPr>
                <w:sz w:val="20"/>
                <w:szCs w:val="20"/>
              </w:rPr>
              <w:t>231,726</w:t>
            </w:r>
          </w:p>
        </w:tc>
        <w:tc>
          <w:tcPr>
            <w:tcW w:w="1620" w:type="dxa"/>
            <w:tcBorders>
              <w:bottom w:val="double" w:sz="4" w:space="0" w:color="auto"/>
            </w:tcBorders>
            <w:vAlign w:val="center"/>
          </w:tcPr>
          <w:p w:rsidR="0027189D" w:rsidRPr="0014076F" w:rsidRDefault="0027189D" w:rsidP="004D4D72">
            <w:pPr>
              <w:rPr>
                <w:sz w:val="20"/>
                <w:szCs w:val="20"/>
              </w:rPr>
            </w:pPr>
            <w:r w:rsidRPr="0011070A">
              <w:rPr>
                <w:bCs/>
                <w:color w:val="000000"/>
                <w:sz w:val="20"/>
                <w:szCs w:val="20"/>
              </w:rPr>
              <w:t>9,788</w:t>
            </w:r>
            <w:r>
              <w:rPr>
                <w:bCs/>
                <w:color w:val="000000"/>
                <w:sz w:val="20"/>
                <w:szCs w:val="20"/>
              </w:rPr>
              <w:t>,530</w:t>
            </w:r>
          </w:p>
        </w:tc>
        <w:tc>
          <w:tcPr>
            <w:tcW w:w="1440" w:type="dxa"/>
            <w:tcBorders>
              <w:bottom w:val="double" w:sz="4" w:space="0" w:color="auto"/>
            </w:tcBorders>
            <w:vAlign w:val="center"/>
          </w:tcPr>
          <w:p w:rsidR="0027189D" w:rsidRPr="0014076F" w:rsidRDefault="0027189D" w:rsidP="004D4D72">
            <w:pPr>
              <w:rPr>
                <w:sz w:val="20"/>
                <w:szCs w:val="20"/>
              </w:rPr>
            </w:pPr>
            <w:r>
              <w:rPr>
                <w:bCs/>
                <w:sz w:val="20"/>
                <w:szCs w:val="20"/>
              </w:rPr>
              <w:t>10,020,256</w:t>
            </w:r>
          </w:p>
        </w:tc>
        <w:tc>
          <w:tcPr>
            <w:tcW w:w="1440" w:type="dxa"/>
            <w:tcBorders>
              <w:bottom w:val="double" w:sz="4" w:space="0" w:color="auto"/>
            </w:tcBorders>
            <w:shd w:val="clear" w:color="auto" w:fill="CCCCCC"/>
          </w:tcPr>
          <w:p w:rsidR="0027189D" w:rsidRPr="0014076F" w:rsidRDefault="0027189D" w:rsidP="004D4D72">
            <w:pPr>
              <w:rPr>
                <w:sz w:val="20"/>
                <w:szCs w:val="20"/>
              </w:rPr>
            </w:pPr>
          </w:p>
        </w:tc>
        <w:tc>
          <w:tcPr>
            <w:tcW w:w="1980" w:type="dxa"/>
            <w:tcBorders>
              <w:bottom w:val="double" w:sz="4" w:space="0" w:color="auto"/>
            </w:tcBorders>
            <w:vAlign w:val="center"/>
          </w:tcPr>
          <w:p w:rsidR="0027189D" w:rsidRPr="0014076F" w:rsidRDefault="0027189D" w:rsidP="004D4D72">
            <w:pPr>
              <w:rPr>
                <w:sz w:val="20"/>
                <w:szCs w:val="20"/>
              </w:rPr>
            </w:pPr>
            <w:r w:rsidRPr="00FA598C">
              <w:rPr>
                <w:bCs/>
                <w:color w:val="000000"/>
                <w:sz w:val="20"/>
                <w:szCs w:val="20"/>
              </w:rPr>
              <w:t>9,</w:t>
            </w:r>
            <w:r>
              <w:rPr>
                <w:bCs/>
                <w:color w:val="000000"/>
                <w:sz w:val="20"/>
                <w:szCs w:val="20"/>
              </w:rPr>
              <w:t>531</w:t>
            </w:r>
            <w:r w:rsidRPr="00FA598C">
              <w:rPr>
                <w:bCs/>
                <w:color w:val="000000"/>
                <w:sz w:val="20"/>
                <w:szCs w:val="20"/>
              </w:rPr>
              <w:t>,</w:t>
            </w:r>
            <w:r>
              <w:rPr>
                <w:bCs/>
                <w:color w:val="000000"/>
                <w:sz w:val="20"/>
                <w:szCs w:val="20"/>
              </w:rPr>
              <w:t>000</w:t>
            </w:r>
          </w:p>
        </w:tc>
      </w:tr>
      <w:tr w:rsidR="0027189D" w:rsidRPr="0014076F">
        <w:trPr>
          <w:trHeight w:val="266"/>
        </w:trPr>
        <w:tc>
          <w:tcPr>
            <w:tcW w:w="1980" w:type="dxa"/>
            <w:tcBorders>
              <w:top w:val="double" w:sz="4" w:space="0" w:color="auto"/>
            </w:tcBorders>
          </w:tcPr>
          <w:p w:rsidR="0027189D" w:rsidRPr="0014076F" w:rsidRDefault="0027189D" w:rsidP="004D4D72">
            <w:pPr>
              <w:rPr>
                <w:sz w:val="20"/>
                <w:szCs w:val="20"/>
              </w:rPr>
            </w:pPr>
            <w:r w:rsidRPr="0014076F">
              <w:rPr>
                <w:sz w:val="20"/>
                <w:szCs w:val="20"/>
              </w:rPr>
              <w:t>Total</w:t>
            </w:r>
          </w:p>
        </w:tc>
        <w:tc>
          <w:tcPr>
            <w:tcW w:w="1980" w:type="dxa"/>
            <w:tcBorders>
              <w:top w:val="double" w:sz="4" w:space="0" w:color="auto"/>
            </w:tcBorders>
          </w:tcPr>
          <w:p w:rsidR="0027189D" w:rsidRPr="0014076F" w:rsidRDefault="0027189D" w:rsidP="004D4D72">
            <w:pPr>
              <w:rPr>
                <w:sz w:val="20"/>
                <w:szCs w:val="20"/>
              </w:rPr>
            </w:pPr>
            <w:r>
              <w:rPr>
                <w:sz w:val="20"/>
                <w:szCs w:val="20"/>
              </w:rPr>
              <w:t>331,726</w:t>
            </w:r>
          </w:p>
        </w:tc>
        <w:tc>
          <w:tcPr>
            <w:tcW w:w="1620" w:type="dxa"/>
            <w:tcBorders>
              <w:top w:val="double" w:sz="4" w:space="0" w:color="auto"/>
            </w:tcBorders>
          </w:tcPr>
          <w:p w:rsidR="0027189D" w:rsidRPr="002F75FD" w:rsidRDefault="0027189D" w:rsidP="004D4D72">
            <w:pPr>
              <w:rPr>
                <w:color w:val="000000"/>
              </w:rPr>
            </w:pPr>
            <w:r>
              <w:rPr>
                <w:color w:val="000000"/>
                <w:sz w:val="22"/>
                <w:szCs w:val="22"/>
              </w:rPr>
              <w:t>15,68</w:t>
            </w:r>
            <w:r w:rsidRPr="0014076F">
              <w:rPr>
                <w:color w:val="000000"/>
                <w:sz w:val="22"/>
                <w:szCs w:val="22"/>
              </w:rPr>
              <w:t>8,530</w:t>
            </w:r>
          </w:p>
        </w:tc>
        <w:tc>
          <w:tcPr>
            <w:tcW w:w="1440" w:type="dxa"/>
            <w:tcBorders>
              <w:top w:val="double" w:sz="4" w:space="0" w:color="auto"/>
            </w:tcBorders>
          </w:tcPr>
          <w:p w:rsidR="0027189D" w:rsidRPr="00E31B28" w:rsidRDefault="0027189D" w:rsidP="004D4D72">
            <w:pPr>
              <w:rPr>
                <w:sz w:val="20"/>
                <w:szCs w:val="20"/>
              </w:rPr>
            </w:pPr>
            <w:r>
              <w:rPr>
                <w:sz w:val="20"/>
                <w:szCs w:val="20"/>
              </w:rPr>
              <w:t>16,020,256</w:t>
            </w:r>
          </w:p>
        </w:tc>
        <w:tc>
          <w:tcPr>
            <w:tcW w:w="1440" w:type="dxa"/>
            <w:tcBorders>
              <w:top w:val="double" w:sz="4" w:space="0" w:color="auto"/>
            </w:tcBorders>
          </w:tcPr>
          <w:p w:rsidR="0027189D" w:rsidRPr="0014076F" w:rsidRDefault="0027189D" w:rsidP="004D4D72">
            <w:pPr>
              <w:rPr>
                <w:sz w:val="20"/>
                <w:szCs w:val="20"/>
              </w:rPr>
            </w:pPr>
            <w:r>
              <w:rPr>
                <w:sz w:val="20"/>
                <w:szCs w:val="20"/>
              </w:rPr>
              <w:t>590,000</w:t>
            </w:r>
          </w:p>
        </w:tc>
        <w:tc>
          <w:tcPr>
            <w:tcW w:w="1980" w:type="dxa"/>
            <w:tcBorders>
              <w:top w:val="double" w:sz="4" w:space="0" w:color="auto"/>
            </w:tcBorders>
          </w:tcPr>
          <w:p w:rsidR="0027189D" w:rsidRPr="0014076F" w:rsidRDefault="0027189D" w:rsidP="004D4D72">
            <w:pPr>
              <w:rPr>
                <w:sz w:val="20"/>
                <w:szCs w:val="20"/>
              </w:rPr>
            </w:pPr>
            <w:r w:rsidRPr="0014076F">
              <w:rPr>
                <w:sz w:val="20"/>
                <w:szCs w:val="20"/>
              </w:rPr>
              <w:t>15,</w:t>
            </w:r>
            <w:r>
              <w:rPr>
                <w:sz w:val="20"/>
                <w:szCs w:val="20"/>
              </w:rPr>
              <w:t>431,000</w:t>
            </w:r>
          </w:p>
        </w:tc>
      </w:tr>
    </w:tbl>
    <w:p w:rsidR="0027189D" w:rsidRDefault="0027189D" w:rsidP="004D4D72">
      <w:pPr>
        <w:pStyle w:val="Footer"/>
        <w:tabs>
          <w:tab w:val="clear" w:pos="4320"/>
          <w:tab w:val="clear" w:pos="8640"/>
        </w:tabs>
        <w:spacing w:after="80"/>
        <w:ind w:firstLine="426"/>
        <w:rPr>
          <w:sz w:val="16"/>
          <w:szCs w:val="16"/>
        </w:rPr>
      </w:pPr>
      <w:r w:rsidRPr="001732EE">
        <w:rPr>
          <w:sz w:val="16"/>
          <w:szCs w:val="16"/>
        </w:rPr>
        <w:t>*</w:t>
      </w:r>
      <w:r>
        <w:rPr>
          <w:sz w:val="16"/>
          <w:szCs w:val="16"/>
        </w:rPr>
        <w:t xml:space="preserve"> Fee for project only as PPG fee has already been claimed.</w:t>
      </w:r>
    </w:p>
    <w:p w:rsidR="0027189D" w:rsidRDefault="0027189D" w:rsidP="004D4D72">
      <w:pPr>
        <w:pStyle w:val="Footer"/>
        <w:tabs>
          <w:tab w:val="clear" w:pos="4320"/>
          <w:tab w:val="clear" w:pos="8640"/>
        </w:tabs>
        <w:spacing w:after="80"/>
        <w:ind w:firstLine="426"/>
        <w:rPr>
          <w:sz w:val="16"/>
          <w:szCs w:val="16"/>
        </w:rPr>
      </w:pPr>
      <w:r>
        <w:rPr>
          <w:sz w:val="16"/>
          <w:szCs w:val="16"/>
        </w:rPr>
        <w:t>** GEF PIF clearance letter, April 24, 2009</w:t>
      </w:r>
    </w:p>
    <w:bookmarkEnd w:id="11"/>
    <w:bookmarkEnd w:id="12"/>
    <w:p w:rsidR="0027189D" w:rsidRPr="0011070A" w:rsidRDefault="0027189D" w:rsidP="004D4D72">
      <w:pPr>
        <w:pStyle w:val="Footer"/>
        <w:tabs>
          <w:tab w:val="clear" w:pos="4320"/>
          <w:tab w:val="clear" w:pos="8640"/>
        </w:tabs>
        <w:spacing w:after="80"/>
        <w:rPr>
          <w:b/>
          <w:caps/>
          <w:smallCaps/>
          <w:sz w:val="22"/>
          <w:szCs w:val="22"/>
        </w:rPr>
      </w:pPr>
    </w:p>
    <w:p w:rsidR="0027189D" w:rsidRPr="00AB1359" w:rsidRDefault="0027189D" w:rsidP="004D4D72">
      <w:pPr>
        <w:pStyle w:val="Footer"/>
        <w:tabs>
          <w:tab w:val="clear" w:pos="4320"/>
          <w:tab w:val="clear" w:pos="8640"/>
        </w:tabs>
        <w:spacing w:after="80"/>
        <w:rPr>
          <w:sz w:val="16"/>
          <w:szCs w:val="16"/>
          <w:vertAlign w:val="superscript"/>
        </w:rPr>
      </w:pPr>
      <w:r w:rsidRPr="001B4B65">
        <w:rPr>
          <w:b/>
          <w:caps/>
          <w:smallCaps/>
        </w:rPr>
        <w:t xml:space="preserve">D. </w:t>
      </w:r>
      <w:r>
        <w:rPr>
          <w:caps/>
          <w:smallCaps/>
        </w:rPr>
        <w:t xml:space="preserve"> </w:t>
      </w:r>
      <w:r w:rsidRPr="009C3317">
        <w:rPr>
          <w:rFonts w:ascii="Times New Roman Bold" w:hAnsi="Times New Roman Bold"/>
          <w:b/>
          <w:smallCaps/>
          <w:sz w:val="22"/>
          <w:szCs w:val="22"/>
        </w:rPr>
        <w:t>GEF Resources Requested by Agency(ies)</w:t>
      </w:r>
      <w:r>
        <w:rPr>
          <w:rFonts w:ascii="Times New Roman Bold" w:hAnsi="Times New Roman Bold"/>
          <w:b/>
          <w:smallCaps/>
          <w:sz w:val="22"/>
          <w:szCs w:val="22"/>
        </w:rPr>
        <w:t>, Focal Area(s) and</w:t>
      </w:r>
      <w:r w:rsidRPr="009C3317">
        <w:rPr>
          <w:rFonts w:ascii="Times New Roman Bold" w:hAnsi="Times New Roman Bold"/>
          <w:b/>
          <w:smallCaps/>
          <w:sz w:val="22"/>
          <w:szCs w:val="22"/>
        </w:rPr>
        <w:t xml:space="preserve"> Country(ies)</w:t>
      </w:r>
      <w:r w:rsidRPr="00AB1359">
        <w:rPr>
          <w:rFonts w:ascii="Times New Roman Bold" w:hAnsi="Times New Roman Bold"/>
          <w:b/>
          <w:smallCaps/>
          <w:sz w:val="16"/>
          <w:szCs w:val="16"/>
          <w:vertAlign w:val="superscript"/>
        </w:rPr>
        <w:t>1</w:t>
      </w:r>
    </w:p>
    <w:tbl>
      <w:tblPr>
        <w:tblW w:w="954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710"/>
        <w:gridCol w:w="1530"/>
        <w:gridCol w:w="1800"/>
        <w:gridCol w:w="1260"/>
        <w:gridCol w:w="1620"/>
        <w:gridCol w:w="1620"/>
      </w:tblGrid>
      <w:tr w:rsidR="0027189D" w:rsidRPr="002161D2">
        <w:trPr>
          <w:trHeight w:val="278"/>
        </w:trPr>
        <w:tc>
          <w:tcPr>
            <w:tcW w:w="1710" w:type="dxa"/>
            <w:vMerge w:val="restart"/>
            <w:vAlign w:val="center"/>
          </w:tcPr>
          <w:p w:rsidR="0027189D" w:rsidRPr="002161D2" w:rsidRDefault="0027189D" w:rsidP="004D4D72">
            <w:pPr>
              <w:spacing w:after="80"/>
              <w:rPr>
                <w:rFonts w:ascii="Times New Roman Bold" w:hAnsi="Times New Roman Bold" w:cs="Times New Roman Bold"/>
                <w:b/>
                <w:i/>
                <w:sz w:val="20"/>
                <w:szCs w:val="20"/>
              </w:rPr>
            </w:pPr>
            <w:r w:rsidRPr="002161D2">
              <w:rPr>
                <w:b/>
                <w:smallCaps/>
                <w:sz w:val="22"/>
                <w:szCs w:val="22"/>
              </w:rPr>
              <w:t xml:space="preserve">   </w:t>
            </w:r>
            <w:r w:rsidRPr="002161D2">
              <w:rPr>
                <w:rFonts w:ascii="Times New Roman Bold" w:hAnsi="Times New Roman Bold"/>
                <w:b/>
                <w:sz w:val="22"/>
                <w:szCs w:val="22"/>
              </w:rPr>
              <w:t xml:space="preserve"> </w:t>
            </w:r>
            <w:r w:rsidRPr="002161D2">
              <w:rPr>
                <w:rFonts w:ascii="Times New Roman Bold" w:hAnsi="Times New Roman Bold"/>
                <w:b/>
                <w:i/>
                <w:sz w:val="20"/>
                <w:szCs w:val="20"/>
              </w:rPr>
              <w:t>GEF Agency</w:t>
            </w:r>
          </w:p>
        </w:tc>
        <w:tc>
          <w:tcPr>
            <w:tcW w:w="1530" w:type="dxa"/>
            <w:vMerge w:val="restart"/>
            <w:vAlign w:val="center"/>
          </w:tcPr>
          <w:p w:rsidR="0027189D" w:rsidRPr="002161D2" w:rsidRDefault="0027189D" w:rsidP="004D4D72">
            <w:pPr>
              <w:rPr>
                <w:rFonts w:ascii="Times New Roman Bold" w:hAnsi="Times New Roman Bold" w:cs="Times New Roman Bold"/>
                <w:b/>
                <w:i/>
                <w:sz w:val="20"/>
                <w:szCs w:val="20"/>
              </w:rPr>
            </w:pPr>
            <w:r w:rsidRPr="002161D2">
              <w:rPr>
                <w:rFonts w:ascii="Times New Roman Bold" w:hAnsi="Times New Roman Bold" w:cs="Times New Roman Bold"/>
                <w:b/>
                <w:i/>
                <w:sz w:val="20"/>
                <w:szCs w:val="20"/>
              </w:rPr>
              <w:t>Focal Area</w:t>
            </w:r>
          </w:p>
        </w:tc>
        <w:tc>
          <w:tcPr>
            <w:tcW w:w="1800" w:type="dxa"/>
            <w:vMerge w:val="restart"/>
            <w:vAlign w:val="center"/>
          </w:tcPr>
          <w:p w:rsidR="0027189D" w:rsidRPr="002161D2" w:rsidRDefault="0027189D" w:rsidP="004D4D72">
            <w:pPr>
              <w:ind w:right="-108"/>
              <w:rPr>
                <w:rFonts w:cs="Times New Roman Bold"/>
                <w:b/>
                <w:i/>
                <w:sz w:val="20"/>
                <w:szCs w:val="20"/>
              </w:rPr>
            </w:pPr>
            <w:r w:rsidRPr="002161D2">
              <w:rPr>
                <w:rFonts w:cs="Times New Roman Bold"/>
                <w:b/>
                <w:i/>
                <w:sz w:val="20"/>
                <w:szCs w:val="20"/>
              </w:rPr>
              <w:t>Country Name/</w:t>
            </w:r>
          </w:p>
          <w:p w:rsidR="0027189D" w:rsidRPr="002161D2" w:rsidRDefault="0027189D" w:rsidP="004D4D72">
            <w:pPr>
              <w:rPr>
                <w:rFonts w:cs="Times New Roman Bold"/>
                <w:b/>
              </w:rPr>
            </w:pPr>
            <w:r w:rsidRPr="002161D2">
              <w:rPr>
                <w:rFonts w:cs="Times New Roman Bold"/>
                <w:b/>
                <w:i/>
                <w:sz w:val="20"/>
                <w:szCs w:val="20"/>
              </w:rPr>
              <w:t>Global</w:t>
            </w:r>
          </w:p>
        </w:tc>
        <w:tc>
          <w:tcPr>
            <w:tcW w:w="4500" w:type="dxa"/>
            <w:gridSpan w:val="3"/>
            <w:vAlign w:val="center"/>
          </w:tcPr>
          <w:p w:rsidR="0027189D" w:rsidRPr="002161D2" w:rsidRDefault="0027189D" w:rsidP="004D4D72">
            <w:pPr>
              <w:spacing w:after="80"/>
              <w:rPr>
                <w:rFonts w:cs="Times New Roman Bold"/>
                <w:b/>
                <w:i/>
                <w:sz w:val="20"/>
                <w:szCs w:val="20"/>
              </w:rPr>
            </w:pPr>
            <w:r w:rsidRPr="002161D2">
              <w:rPr>
                <w:rFonts w:cs="Times New Roman Bold"/>
                <w:b/>
                <w:i/>
                <w:sz w:val="20"/>
                <w:szCs w:val="20"/>
              </w:rPr>
              <w:t>(in $)</w:t>
            </w:r>
          </w:p>
        </w:tc>
      </w:tr>
      <w:tr w:rsidR="0027189D" w:rsidRPr="002161D2">
        <w:trPr>
          <w:trHeight w:val="277"/>
        </w:trPr>
        <w:tc>
          <w:tcPr>
            <w:tcW w:w="1710" w:type="dxa"/>
            <w:vMerge/>
          </w:tcPr>
          <w:p w:rsidR="0027189D" w:rsidRPr="002161D2" w:rsidRDefault="0027189D" w:rsidP="004D4D72">
            <w:pPr>
              <w:rPr>
                <w:rFonts w:cs="Times New Roman Bold"/>
                <w:b/>
                <w:smallCaps/>
              </w:rPr>
            </w:pPr>
          </w:p>
        </w:tc>
        <w:tc>
          <w:tcPr>
            <w:tcW w:w="1530" w:type="dxa"/>
            <w:vMerge/>
          </w:tcPr>
          <w:p w:rsidR="0027189D" w:rsidRPr="002161D2" w:rsidRDefault="0027189D" w:rsidP="004D4D72">
            <w:pPr>
              <w:rPr>
                <w:rFonts w:cs="Times New Roman Bold"/>
                <w:b/>
                <w:smallCaps/>
              </w:rPr>
            </w:pPr>
          </w:p>
        </w:tc>
        <w:tc>
          <w:tcPr>
            <w:tcW w:w="1800" w:type="dxa"/>
            <w:vMerge/>
          </w:tcPr>
          <w:p w:rsidR="0027189D" w:rsidRPr="002161D2" w:rsidRDefault="0027189D" w:rsidP="004D4D72">
            <w:pPr>
              <w:rPr>
                <w:rFonts w:cs="Times New Roman Bold"/>
                <w:b/>
              </w:rPr>
            </w:pPr>
          </w:p>
        </w:tc>
        <w:tc>
          <w:tcPr>
            <w:tcW w:w="1260" w:type="dxa"/>
          </w:tcPr>
          <w:p w:rsidR="0027189D" w:rsidRPr="002161D2" w:rsidRDefault="0027189D" w:rsidP="004D4D72">
            <w:pPr>
              <w:rPr>
                <w:rFonts w:cs="Times New Roman Bold"/>
                <w:b/>
                <w:i/>
                <w:sz w:val="20"/>
                <w:szCs w:val="20"/>
              </w:rPr>
            </w:pPr>
            <w:r w:rsidRPr="002161D2">
              <w:rPr>
                <w:rFonts w:cs="Times New Roman Bold"/>
                <w:b/>
                <w:i/>
                <w:sz w:val="20"/>
                <w:szCs w:val="20"/>
              </w:rPr>
              <w:t xml:space="preserve"> Project (a)</w:t>
            </w:r>
          </w:p>
        </w:tc>
        <w:tc>
          <w:tcPr>
            <w:tcW w:w="1620" w:type="dxa"/>
          </w:tcPr>
          <w:p w:rsidR="0027189D" w:rsidRPr="002161D2" w:rsidRDefault="0027189D" w:rsidP="004D4D72">
            <w:pPr>
              <w:rPr>
                <w:rFonts w:cs="Times New Roman Bold"/>
                <w:b/>
                <w:sz w:val="16"/>
                <w:szCs w:val="16"/>
              </w:rPr>
            </w:pPr>
            <w:r w:rsidRPr="002161D2">
              <w:rPr>
                <w:rFonts w:cs="Times New Roman Bold"/>
                <w:b/>
                <w:i/>
                <w:sz w:val="20"/>
                <w:szCs w:val="20"/>
              </w:rPr>
              <w:t>Agency Fee ( b)</w:t>
            </w:r>
            <w:r w:rsidRPr="002161D2">
              <w:rPr>
                <w:rFonts w:ascii="Times New Roman Bold" w:hAnsi="Times New Roman Bold" w:cs="Times New Roman Bold"/>
                <w:b/>
                <w:sz w:val="16"/>
                <w:szCs w:val="16"/>
                <w:vertAlign w:val="superscript"/>
              </w:rPr>
              <w:t>2</w:t>
            </w:r>
          </w:p>
        </w:tc>
        <w:tc>
          <w:tcPr>
            <w:tcW w:w="1620" w:type="dxa"/>
          </w:tcPr>
          <w:p w:rsidR="0027189D" w:rsidRPr="002161D2" w:rsidRDefault="0027189D" w:rsidP="004D4D72">
            <w:pPr>
              <w:rPr>
                <w:rFonts w:cs="Times New Roman Bold"/>
                <w:b/>
                <w:i/>
                <w:sz w:val="20"/>
                <w:szCs w:val="20"/>
              </w:rPr>
            </w:pPr>
            <w:r w:rsidRPr="002161D2">
              <w:rPr>
                <w:rFonts w:cs="Times New Roman Bold"/>
                <w:b/>
                <w:i/>
                <w:sz w:val="20"/>
                <w:szCs w:val="20"/>
              </w:rPr>
              <w:t>Total  c=a+b</w:t>
            </w:r>
          </w:p>
        </w:tc>
      </w:tr>
      <w:bookmarkStart w:id="15" w:name="BU_Agency_01"/>
      <w:tr w:rsidR="0027189D" w:rsidRPr="002161D2">
        <w:trPr>
          <w:trHeight w:val="253"/>
        </w:trPr>
        <w:tc>
          <w:tcPr>
            <w:tcW w:w="1710" w:type="dxa"/>
          </w:tcPr>
          <w:p w:rsidR="0027189D" w:rsidRDefault="00EA23CC" w:rsidP="004D4D72">
            <w:r w:rsidRPr="002161D2">
              <w:rPr>
                <w:sz w:val="22"/>
                <w:szCs w:val="22"/>
              </w:rPr>
              <w:fldChar w:fldCharType="begin">
                <w:ffData>
                  <w:name w:val="BU_Agency_01"/>
                  <w:enabled/>
                  <w:calcOnExit w:val="0"/>
                  <w:ddList>
                    <w:listEntry w:val="(select)"/>
                    <w:listEntry w:val="World Bank"/>
                    <w:listEntry w:val="UNDP"/>
                    <w:listEntry w:val="UNEP"/>
                    <w:listEntry w:val="AsDB"/>
                    <w:listEntry w:val="AfDB"/>
                    <w:listEntry w:val="EBRD"/>
                    <w:listEntry w:val="IADB"/>
                    <w:listEntry w:val="FAO"/>
                    <w:listEntry w:val="UNIDO"/>
                    <w:listEntry w:val="IFAD"/>
                  </w:ddList>
                </w:ffData>
              </w:fldChar>
            </w:r>
            <w:r w:rsidR="0027189D" w:rsidRPr="002161D2">
              <w:rPr>
                <w:sz w:val="22"/>
                <w:szCs w:val="22"/>
              </w:rPr>
              <w:instrText xml:space="preserve"> FORMDROPDOWN </w:instrText>
            </w:r>
            <w:r w:rsidRPr="002161D2">
              <w:rPr>
                <w:sz w:val="22"/>
                <w:szCs w:val="22"/>
              </w:rPr>
            </w:r>
            <w:r w:rsidRPr="002161D2">
              <w:rPr>
                <w:sz w:val="22"/>
                <w:szCs w:val="22"/>
              </w:rPr>
              <w:fldChar w:fldCharType="end"/>
            </w:r>
            <w:bookmarkEnd w:id="15"/>
          </w:p>
        </w:tc>
        <w:bookmarkStart w:id="16" w:name="BU_FocalArea_01"/>
        <w:tc>
          <w:tcPr>
            <w:tcW w:w="1530" w:type="dxa"/>
          </w:tcPr>
          <w:p w:rsidR="0027189D" w:rsidRDefault="00EA23CC" w:rsidP="004D4D72">
            <w:r w:rsidRPr="002161D2">
              <w:rPr>
                <w:sz w:val="22"/>
                <w:szCs w:val="22"/>
              </w:rPr>
              <w:fldChar w:fldCharType="begin">
                <w:ffData>
                  <w:name w:val="BU_FocalArea_01"/>
                  <w:enabled/>
                  <w:calcOnExit w:val="0"/>
                  <w:ddList>
                    <w:listEntry w:val="(select)"/>
                    <w:listEntry w:val="Biodiversity"/>
                    <w:listEntry w:val="Climate Change"/>
                    <w:listEntry w:val="International Waters"/>
                    <w:listEntry w:val="Land Degradation"/>
                    <w:listEntry w:val="Ozone Depletion Substances"/>
                    <w:listEntry w:val="Persistent Organic Pollutants"/>
                  </w:ddList>
                </w:ffData>
              </w:fldChar>
            </w:r>
            <w:r w:rsidR="0027189D" w:rsidRPr="002161D2">
              <w:rPr>
                <w:sz w:val="22"/>
                <w:szCs w:val="22"/>
              </w:rPr>
              <w:instrText xml:space="preserve"> FORMDROPDOWN </w:instrText>
            </w:r>
            <w:r w:rsidRPr="002161D2">
              <w:rPr>
                <w:sz w:val="22"/>
                <w:szCs w:val="22"/>
              </w:rPr>
            </w:r>
            <w:r w:rsidRPr="002161D2">
              <w:rPr>
                <w:sz w:val="22"/>
                <w:szCs w:val="22"/>
              </w:rPr>
              <w:fldChar w:fldCharType="end"/>
            </w:r>
            <w:bookmarkEnd w:id="16"/>
          </w:p>
        </w:tc>
        <w:bookmarkStart w:id="17" w:name="BU_Country_01"/>
        <w:tc>
          <w:tcPr>
            <w:tcW w:w="1800" w:type="dxa"/>
          </w:tcPr>
          <w:p w:rsidR="0027189D" w:rsidRPr="002161D2" w:rsidRDefault="00EA23CC" w:rsidP="004D4D72">
            <w:r w:rsidRPr="002161D2">
              <w:rPr>
                <w:sz w:val="22"/>
                <w:szCs w:val="22"/>
              </w:rPr>
              <w:fldChar w:fldCharType="begin">
                <w:ffData>
                  <w:name w:val="BU_Country_01"/>
                  <w:enabled/>
                  <w:calcOnExit w:val="0"/>
                  <w:textInput/>
                </w:ffData>
              </w:fldChar>
            </w:r>
            <w:r w:rsidR="0027189D" w:rsidRPr="002161D2">
              <w:rPr>
                <w:sz w:val="22"/>
                <w:szCs w:val="22"/>
              </w:rPr>
              <w:instrText xml:space="preserve"> FORMTEXT </w:instrText>
            </w:r>
            <w:r w:rsidRPr="002161D2">
              <w:rPr>
                <w:sz w:val="22"/>
                <w:szCs w:val="22"/>
              </w:rPr>
            </w:r>
            <w:r w:rsidRPr="002161D2">
              <w:rPr>
                <w:sz w:val="22"/>
                <w:szCs w:val="22"/>
              </w:rPr>
              <w:fldChar w:fldCharType="separate"/>
            </w:r>
            <w:r w:rsidR="0027189D" w:rsidRPr="002161D2">
              <w:rPr>
                <w:noProof/>
                <w:sz w:val="22"/>
                <w:szCs w:val="22"/>
              </w:rPr>
              <w:t> </w:t>
            </w:r>
            <w:r w:rsidR="0027189D" w:rsidRPr="002161D2">
              <w:rPr>
                <w:noProof/>
                <w:sz w:val="22"/>
                <w:szCs w:val="22"/>
              </w:rPr>
              <w:t> </w:t>
            </w:r>
            <w:r w:rsidR="0027189D" w:rsidRPr="002161D2">
              <w:rPr>
                <w:noProof/>
                <w:sz w:val="22"/>
                <w:szCs w:val="22"/>
              </w:rPr>
              <w:t> </w:t>
            </w:r>
            <w:r w:rsidR="0027189D" w:rsidRPr="002161D2">
              <w:rPr>
                <w:noProof/>
                <w:sz w:val="22"/>
                <w:szCs w:val="22"/>
              </w:rPr>
              <w:t> </w:t>
            </w:r>
            <w:r w:rsidR="0027189D" w:rsidRPr="002161D2">
              <w:rPr>
                <w:noProof/>
                <w:sz w:val="22"/>
                <w:szCs w:val="22"/>
              </w:rPr>
              <w:t> </w:t>
            </w:r>
            <w:r w:rsidRPr="002161D2">
              <w:rPr>
                <w:sz w:val="22"/>
                <w:szCs w:val="22"/>
              </w:rPr>
              <w:fldChar w:fldCharType="end"/>
            </w:r>
            <w:bookmarkEnd w:id="17"/>
          </w:p>
        </w:tc>
        <w:bookmarkStart w:id="18" w:name="BU_GEFAmount_01"/>
        <w:tc>
          <w:tcPr>
            <w:tcW w:w="1260" w:type="dxa"/>
          </w:tcPr>
          <w:p w:rsidR="0027189D" w:rsidRPr="002161D2" w:rsidRDefault="00EA23CC" w:rsidP="004D4D72">
            <w:r w:rsidRPr="002161D2">
              <w:rPr>
                <w:sz w:val="22"/>
                <w:szCs w:val="22"/>
              </w:rPr>
              <w:fldChar w:fldCharType="begin">
                <w:ffData>
                  <w:name w:val="BU_GEFAmount_01"/>
                  <w:enabled/>
                  <w:calcOnExit/>
                  <w:textInput>
                    <w:type w:val="number"/>
                  </w:textInput>
                </w:ffData>
              </w:fldChar>
            </w:r>
            <w:r w:rsidR="0027189D" w:rsidRPr="002161D2">
              <w:rPr>
                <w:sz w:val="22"/>
                <w:szCs w:val="22"/>
              </w:rPr>
              <w:instrText xml:space="preserve"> FORMTEXT </w:instrText>
            </w:r>
            <w:r w:rsidRPr="002161D2">
              <w:rPr>
                <w:sz w:val="22"/>
                <w:szCs w:val="22"/>
              </w:rPr>
            </w:r>
            <w:r w:rsidRPr="002161D2">
              <w:rPr>
                <w:sz w:val="22"/>
                <w:szCs w:val="22"/>
              </w:rPr>
              <w:fldChar w:fldCharType="separate"/>
            </w:r>
            <w:r w:rsidR="0027189D" w:rsidRPr="002161D2">
              <w:rPr>
                <w:noProof/>
                <w:sz w:val="22"/>
                <w:szCs w:val="22"/>
              </w:rPr>
              <w:t> </w:t>
            </w:r>
            <w:r w:rsidR="0027189D" w:rsidRPr="002161D2">
              <w:rPr>
                <w:noProof/>
                <w:sz w:val="22"/>
                <w:szCs w:val="22"/>
              </w:rPr>
              <w:t> </w:t>
            </w:r>
            <w:r w:rsidR="0027189D" w:rsidRPr="002161D2">
              <w:rPr>
                <w:noProof/>
                <w:sz w:val="22"/>
                <w:szCs w:val="22"/>
              </w:rPr>
              <w:t> </w:t>
            </w:r>
            <w:r w:rsidR="0027189D" w:rsidRPr="002161D2">
              <w:rPr>
                <w:noProof/>
                <w:sz w:val="22"/>
                <w:szCs w:val="22"/>
              </w:rPr>
              <w:t> </w:t>
            </w:r>
            <w:r w:rsidR="0027189D" w:rsidRPr="002161D2">
              <w:rPr>
                <w:noProof/>
                <w:sz w:val="22"/>
                <w:szCs w:val="22"/>
              </w:rPr>
              <w:t> </w:t>
            </w:r>
            <w:r w:rsidRPr="002161D2">
              <w:rPr>
                <w:sz w:val="22"/>
                <w:szCs w:val="22"/>
              </w:rPr>
              <w:fldChar w:fldCharType="end"/>
            </w:r>
            <w:bookmarkEnd w:id="18"/>
          </w:p>
        </w:tc>
        <w:bookmarkStart w:id="19" w:name="BU_IAFees_01"/>
        <w:tc>
          <w:tcPr>
            <w:tcW w:w="1620" w:type="dxa"/>
          </w:tcPr>
          <w:p w:rsidR="0027189D" w:rsidRPr="002161D2" w:rsidRDefault="00EA23CC" w:rsidP="004D4D72">
            <w:r w:rsidRPr="002161D2">
              <w:rPr>
                <w:sz w:val="22"/>
                <w:szCs w:val="22"/>
              </w:rPr>
              <w:fldChar w:fldCharType="begin">
                <w:ffData>
                  <w:name w:val="BU_IAFees_01"/>
                  <w:enabled/>
                  <w:calcOnExit/>
                  <w:textInput>
                    <w:type w:val="number"/>
                  </w:textInput>
                </w:ffData>
              </w:fldChar>
            </w:r>
            <w:r w:rsidR="0027189D" w:rsidRPr="002161D2">
              <w:rPr>
                <w:sz w:val="22"/>
                <w:szCs w:val="22"/>
              </w:rPr>
              <w:instrText xml:space="preserve"> FORMTEXT </w:instrText>
            </w:r>
            <w:r w:rsidRPr="002161D2">
              <w:rPr>
                <w:sz w:val="22"/>
                <w:szCs w:val="22"/>
              </w:rPr>
            </w:r>
            <w:r w:rsidRPr="002161D2">
              <w:rPr>
                <w:sz w:val="22"/>
                <w:szCs w:val="22"/>
              </w:rPr>
              <w:fldChar w:fldCharType="separate"/>
            </w:r>
            <w:r w:rsidR="0027189D" w:rsidRPr="002161D2">
              <w:rPr>
                <w:noProof/>
                <w:sz w:val="22"/>
                <w:szCs w:val="22"/>
              </w:rPr>
              <w:t> </w:t>
            </w:r>
            <w:r w:rsidR="0027189D" w:rsidRPr="002161D2">
              <w:rPr>
                <w:noProof/>
                <w:sz w:val="22"/>
                <w:szCs w:val="22"/>
              </w:rPr>
              <w:t> </w:t>
            </w:r>
            <w:r w:rsidR="0027189D" w:rsidRPr="002161D2">
              <w:rPr>
                <w:noProof/>
                <w:sz w:val="22"/>
                <w:szCs w:val="22"/>
              </w:rPr>
              <w:t> </w:t>
            </w:r>
            <w:r w:rsidR="0027189D" w:rsidRPr="002161D2">
              <w:rPr>
                <w:noProof/>
                <w:sz w:val="22"/>
                <w:szCs w:val="22"/>
              </w:rPr>
              <w:t> </w:t>
            </w:r>
            <w:r w:rsidR="0027189D" w:rsidRPr="002161D2">
              <w:rPr>
                <w:noProof/>
                <w:sz w:val="22"/>
                <w:szCs w:val="22"/>
              </w:rPr>
              <w:t> </w:t>
            </w:r>
            <w:r w:rsidRPr="002161D2">
              <w:rPr>
                <w:sz w:val="22"/>
                <w:szCs w:val="22"/>
              </w:rPr>
              <w:fldChar w:fldCharType="end"/>
            </w:r>
            <w:bookmarkEnd w:id="19"/>
          </w:p>
        </w:tc>
        <w:bookmarkStart w:id="20" w:name="BU_TotalAmount_01"/>
        <w:tc>
          <w:tcPr>
            <w:tcW w:w="1620" w:type="dxa"/>
          </w:tcPr>
          <w:p w:rsidR="0027189D" w:rsidRPr="002161D2" w:rsidRDefault="00EA23CC" w:rsidP="004D4D72">
            <w:r w:rsidRPr="002161D2">
              <w:rPr>
                <w:sz w:val="22"/>
                <w:szCs w:val="22"/>
              </w:rPr>
              <w:fldChar w:fldCharType="begin">
                <w:ffData>
                  <w:name w:val="BU_TotalAmount_01"/>
                  <w:enabled/>
                  <w:calcOnExit/>
                  <w:textInput>
                    <w:type w:val="number"/>
                  </w:textInput>
                </w:ffData>
              </w:fldChar>
            </w:r>
            <w:r w:rsidR="0027189D" w:rsidRPr="002161D2">
              <w:rPr>
                <w:sz w:val="22"/>
                <w:szCs w:val="22"/>
              </w:rPr>
              <w:instrText xml:space="preserve"> FORMTEXT </w:instrText>
            </w:r>
            <w:r w:rsidRPr="002161D2">
              <w:rPr>
                <w:sz w:val="22"/>
                <w:szCs w:val="22"/>
              </w:rPr>
            </w:r>
            <w:r w:rsidRPr="002161D2">
              <w:rPr>
                <w:sz w:val="22"/>
                <w:szCs w:val="22"/>
              </w:rPr>
              <w:fldChar w:fldCharType="separate"/>
            </w:r>
            <w:r w:rsidR="0027189D" w:rsidRPr="002161D2">
              <w:rPr>
                <w:noProof/>
                <w:sz w:val="22"/>
                <w:szCs w:val="22"/>
              </w:rPr>
              <w:t> </w:t>
            </w:r>
            <w:r w:rsidR="0027189D" w:rsidRPr="002161D2">
              <w:rPr>
                <w:noProof/>
                <w:sz w:val="22"/>
                <w:szCs w:val="22"/>
              </w:rPr>
              <w:t> </w:t>
            </w:r>
            <w:r w:rsidR="0027189D" w:rsidRPr="002161D2">
              <w:rPr>
                <w:noProof/>
                <w:sz w:val="22"/>
                <w:szCs w:val="22"/>
              </w:rPr>
              <w:t> </w:t>
            </w:r>
            <w:r w:rsidR="0027189D" w:rsidRPr="002161D2">
              <w:rPr>
                <w:noProof/>
                <w:sz w:val="22"/>
                <w:szCs w:val="22"/>
              </w:rPr>
              <w:t> </w:t>
            </w:r>
            <w:r w:rsidR="0027189D" w:rsidRPr="002161D2">
              <w:rPr>
                <w:noProof/>
                <w:sz w:val="22"/>
                <w:szCs w:val="22"/>
              </w:rPr>
              <w:t> </w:t>
            </w:r>
            <w:r w:rsidRPr="002161D2">
              <w:rPr>
                <w:sz w:val="22"/>
                <w:szCs w:val="22"/>
              </w:rPr>
              <w:fldChar w:fldCharType="end"/>
            </w:r>
            <w:bookmarkEnd w:id="20"/>
          </w:p>
        </w:tc>
      </w:tr>
      <w:tr w:rsidR="0027189D" w:rsidRPr="002161D2">
        <w:trPr>
          <w:trHeight w:val="253"/>
        </w:trPr>
        <w:tc>
          <w:tcPr>
            <w:tcW w:w="5040" w:type="dxa"/>
            <w:gridSpan w:val="3"/>
            <w:tcBorders>
              <w:top w:val="double" w:sz="4" w:space="0" w:color="auto"/>
            </w:tcBorders>
          </w:tcPr>
          <w:p w:rsidR="0027189D" w:rsidRPr="002161D2" w:rsidRDefault="0027189D" w:rsidP="004D4D72">
            <w:pPr>
              <w:rPr>
                <w:sz w:val="20"/>
                <w:szCs w:val="20"/>
              </w:rPr>
            </w:pPr>
            <w:r w:rsidRPr="002161D2">
              <w:rPr>
                <w:b/>
                <w:sz w:val="20"/>
                <w:szCs w:val="20"/>
              </w:rPr>
              <w:t>Total GEF Resources</w:t>
            </w:r>
          </w:p>
        </w:tc>
        <w:tc>
          <w:tcPr>
            <w:tcW w:w="1260" w:type="dxa"/>
            <w:tcBorders>
              <w:top w:val="double" w:sz="4" w:space="0" w:color="auto"/>
            </w:tcBorders>
          </w:tcPr>
          <w:p w:rsidR="0027189D" w:rsidRPr="002161D2" w:rsidRDefault="00EA23CC" w:rsidP="004D4D72">
            <w:r w:rsidRPr="002161D2">
              <w:rPr>
                <w:sz w:val="22"/>
                <w:szCs w:val="22"/>
              </w:rPr>
              <w:fldChar w:fldCharType="begin">
                <w:ffData>
                  <w:name w:val="BU_GEFAmount_08"/>
                  <w:enabled/>
                  <w:calcOnExit/>
                  <w:textInput>
                    <w:type w:val="number"/>
                  </w:textInput>
                </w:ffData>
              </w:fldChar>
            </w:r>
            <w:r w:rsidR="0027189D" w:rsidRPr="002161D2">
              <w:rPr>
                <w:sz w:val="22"/>
                <w:szCs w:val="22"/>
              </w:rPr>
              <w:instrText xml:space="preserve"> FORMTEXT </w:instrText>
            </w:r>
            <w:r w:rsidRPr="002161D2">
              <w:rPr>
                <w:sz w:val="22"/>
                <w:szCs w:val="22"/>
              </w:rPr>
            </w:r>
            <w:r w:rsidRPr="002161D2">
              <w:rPr>
                <w:sz w:val="22"/>
                <w:szCs w:val="22"/>
              </w:rPr>
              <w:fldChar w:fldCharType="separate"/>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Pr="002161D2">
              <w:rPr>
                <w:sz w:val="22"/>
                <w:szCs w:val="22"/>
              </w:rPr>
              <w:fldChar w:fldCharType="end"/>
            </w:r>
          </w:p>
        </w:tc>
        <w:tc>
          <w:tcPr>
            <w:tcW w:w="1620" w:type="dxa"/>
            <w:tcBorders>
              <w:top w:val="double" w:sz="4" w:space="0" w:color="auto"/>
            </w:tcBorders>
          </w:tcPr>
          <w:p w:rsidR="0027189D" w:rsidRPr="002161D2" w:rsidRDefault="00EA23CC" w:rsidP="004D4D72">
            <w:r w:rsidRPr="002161D2">
              <w:rPr>
                <w:sz w:val="22"/>
                <w:szCs w:val="22"/>
              </w:rPr>
              <w:fldChar w:fldCharType="begin">
                <w:ffData>
                  <w:name w:val="BU_IAFees_08"/>
                  <w:enabled/>
                  <w:calcOnExit/>
                  <w:textInput>
                    <w:type w:val="number"/>
                  </w:textInput>
                </w:ffData>
              </w:fldChar>
            </w:r>
            <w:r w:rsidR="0027189D" w:rsidRPr="002161D2">
              <w:rPr>
                <w:sz w:val="22"/>
                <w:szCs w:val="22"/>
              </w:rPr>
              <w:instrText xml:space="preserve"> FORMTEXT </w:instrText>
            </w:r>
            <w:r w:rsidRPr="002161D2">
              <w:rPr>
                <w:sz w:val="22"/>
                <w:szCs w:val="22"/>
              </w:rPr>
            </w:r>
            <w:r w:rsidRPr="002161D2">
              <w:rPr>
                <w:sz w:val="22"/>
                <w:szCs w:val="22"/>
              </w:rPr>
              <w:fldChar w:fldCharType="separate"/>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Pr="002161D2">
              <w:rPr>
                <w:sz w:val="22"/>
                <w:szCs w:val="22"/>
              </w:rPr>
              <w:fldChar w:fldCharType="end"/>
            </w:r>
          </w:p>
        </w:tc>
        <w:tc>
          <w:tcPr>
            <w:tcW w:w="1620" w:type="dxa"/>
            <w:tcBorders>
              <w:top w:val="double" w:sz="4" w:space="0" w:color="auto"/>
            </w:tcBorders>
          </w:tcPr>
          <w:p w:rsidR="0027189D" w:rsidRPr="002161D2" w:rsidRDefault="00EA23CC" w:rsidP="004D4D72">
            <w:r w:rsidRPr="002161D2">
              <w:rPr>
                <w:sz w:val="22"/>
                <w:szCs w:val="22"/>
              </w:rPr>
              <w:fldChar w:fldCharType="begin">
                <w:ffData>
                  <w:name w:val="BU_TotalAmount_08"/>
                  <w:enabled/>
                  <w:calcOnExit/>
                  <w:textInput>
                    <w:type w:val="number"/>
                  </w:textInput>
                </w:ffData>
              </w:fldChar>
            </w:r>
            <w:r w:rsidR="0027189D" w:rsidRPr="002161D2">
              <w:rPr>
                <w:sz w:val="22"/>
                <w:szCs w:val="22"/>
              </w:rPr>
              <w:instrText xml:space="preserve"> FORMTEXT </w:instrText>
            </w:r>
            <w:r w:rsidRPr="002161D2">
              <w:rPr>
                <w:sz w:val="22"/>
                <w:szCs w:val="22"/>
              </w:rPr>
            </w:r>
            <w:r w:rsidRPr="002161D2">
              <w:rPr>
                <w:sz w:val="22"/>
                <w:szCs w:val="22"/>
              </w:rPr>
              <w:fldChar w:fldCharType="separate"/>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0027189D" w:rsidRPr="002161D2">
              <w:rPr>
                <w:rFonts w:ascii="MS Mincho" w:eastAsia="MS Mincho" w:hAnsi="MS Mincho" w:cs="MS Mincho" w:hint="eastAsia"/>
                <w:noProof/>
                <w:sz w:val="22"/>
                <w:szCs w:val="22"/>
              </w:rPr>
              <w:t> </w:t>
            </w:r>
            <w:r w:rsidRPr="002161D2">
              <w:rPr>
                <w:sz w:val="22"/>
                <w:szCs w:val="22"/>
              </w:rPr>
              <w:fldChar w:fldCharType="end"/>
            </w:r>
          </w:p>
        </w:tc>
      </w:tr>
    </w:tbl>
    <w:p w:rsidR="0027189D" w:rsidRDefault="0027189D" w:rsidP="004D4D72">
      <w:pPr>
        <w:pStyle w:val="Footer"/>
        <w:tabs>
          <w:tab w:val="clear" w:pos="4320"/>
          <w:tab w:val="clear" w:pos="8640"/>
        </w:tabs>
        <w:spacing w:after="80"/>
        <w:rPr>
          <w:sz w:val="18"/>
          <w:szCs w:val="18"/>
        </w:rPr>
      </w:pPr>
      <w:r w:rsidRPr="00014266">
        <w:t xml:space="preserve">      </w:t>
      </w:r>
      <w:r w:rsidRPr="00AB1359">
        <w:rPr>
          <w:rFonts w:ascii="Times New Roman Bold" w:hAnsi="Times New Roman Bold"/>
          <w:smallCaps/>
          <w:sz w:val="16"/>
          <w:szCs w:val="16"/>
          <w:vertAlign w:val="superscript"/>
        </w:rPr>
        <w:t>1</w:t>
      </w:r>
      <w:r>
        <w:t xml:space="preserve"> </w:t>
      </w:r>
      <w:r w:rsidRPr="00AB1359">
        <w:rPr>
          <w:sz w:val="16"/>
          <w:szCs w:val="16"/>
        </w:rPr>
        <w:t>No need to provide information for this table if it is a single focal area, single country and single GEF Agency project.</w:t>
      </w:r>
    </w:p>
    <w:p w:rsidR="0027189D" w:rsidRDefault="0027189D" w:rsidP="004D4D72">
      <w:pPr>
        <w:pStyle w:val="Footer"/>
        <w:tabs>
          <w:tab w:val="clear" w:pos="4320"/>
          <w:tab w:val="clear" w:pos="8640"/>
        </w:tabs>
        <w:rPr>
          <w:bCs/>
          <w:sz w:val="16"/>
          <w:szCs w:val="16"/>
        </w:rPr>
      </w:pPr>
      <w:r>
        <w:rPr>
          <w:sz w:val="18"/>
          <w:szCs w:val="18"/>
        </w:rPr>
        <w:t xml:space="preserve">        </w:t>
      </w:r>
      <w:r>
        <w:rPr>
          <w:rFonts w:ascii="Times New Roman Bold" w:hAnsi="Times New Roman Bold" w:cs="Times New Roman Bold"/>
          <w:b/>
          <w:sz w:val="16"/>
          <w:szCs w:val="16"/>
          <w:vertAlign w:val="superscript"/>
        </w:rPr>
        <w:t xml:space="preserve">2    </w:t>
      </w:r>
      <w:r w:rsidRPr="003809F8">
        <w:rPr>
          <w:bCs/>
          <w:sz w:val="16"/>
          <w:szCs w:val="16"/>
        </w:rPr>
        <w:t>Relates</w:t>
      </w:r>
      <w:r>
        <w:rPr>
          <w:bCs/>
          <w:sz w:val="16"/>
          <w:szCs w:val="16"/>
        </w:rPr>
        <w:t xml:space="preserve"> to the project and any previous project preparation funding that have been provided and for which no Agency fee has been requested from Trustee.</w:t>
      </w:r>
    </w:p>
    <w:p w:rsidR="0027189D" w:rsidRPr="0011070A" w:rsidRDefault="0027189D" w:rsidP="004D4D72">
      <w:pPr>
        <w:rPr>
          <w:sz w:val="22"/>
          <w:szCs w:val="22"/>
        </w:rPr>
      </w:pPr>
    </w:p>
    <w:p w:rsidR="0027189D" w:rsidRPr="008835AA" w:rsidRDefault="0027189D" w:rsidP="004D4D72"/>
    <w:p w:rsidR="0027189D" w:rsidRPr="009C3317" w:rsidRDefault="0027189D" w:rsidP="004D4D72">
      <w:pPr>
        <w:spacing w:after="80"/>
        <w:rPr>
          <w:smallCaps/>
          <w:sz w:val="22"/>
          <w:szCs w:val="22"/>
        </w:rPr>
      </w:pPr>
      <w:r>
        <w:rPr>
          <w:rFonts w:ascii="Times New Roman Bold" w:hAnsi="Times New Roman Bold"/>
          <w:b/>
          <w:smallCaps/>
          <w:sz w:val="22"/>
          <w:szCs w:val="22"/>
        </w:rPr>
        <w:t xml:space="preserve">E.  </w:t>
      </w:r>
      <w:r w:rsidRPr="001C4949">
        <w:rPr>
          <w:b/>
          <w:smallCaps/>
          <w:sz w:val="22"/>
          <w:szCs w:val="22"/>
        </w:rPr>
        <w:t>Consultants working for technical assistance components</w:t>
      </w:r>
      <w:r w:rsidRPr="001C4949">
        <w:rPr>
          <w:smallCaps/>
          <w:sz w:val="22"/>
          <w:szCs w:val="22"/>
        </w:rPr>
        <w:t>:</w:t>
      </w:r>
    </w:p>
    <w:tbl>
      <w:tblPr>
        <w:tblW w:w="0" w:type="auto"/>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700"/>
        <w:gridCol w:w="1620"/>
        <w:gridCol w:w="1440"/>
        <w:gridCol w:w="1440"/>
        <w:gridCol w:w="1440"/>
      </w:tblGrid>
      <w:tr w:rsidR="0027189D" w:rsidRPr="002161D2">
        <w:tc>
          <w:tcPr>
            <w:tcW w:w="2700" w:type="dxa"/>
            <w:tcBorders>
              <w:bottom w:val="double" w:sz="4" w:space="0" w:color="auto"/>
            </w:tcBorders>
            <w:vAlign w:val="center"/>
          </w:tcPr>
          <w:p w:rsidR="0027189D" w:rsidRPr="002161D2" w:rsidRDefault="0027189D" w:rsidP="004D4D72">
            <w:pPr>
              <w:pStyle w:val="Heading3"/>
              <w:rPr>
                <w:i/>
                <w:iCs/>
                <w:sz w:val="20"/>
                <w:szCs w:val="20"/>
              </w:rPr>
            </w:pPr>
            <w:r w:rsidRPr="002161D2">
              <w:rPr>
                <w:i/>
                <w:iCs/>
                <w:sz w:val="20"/>
                <w:szCs w:val="20"/>
              </w:rPr>
              <w:lastRenderedPageBreak/>
              <w:t>Component</w:t>
            </w:r>
          </w:p>
        </w:tc>
        <w:tc>
          <w:tcPr>
            <w:tcW w:w="1620" w:type="dxa"/>
            <w:tcBorders>
              <w:bottom w:val="double" w:sz="4" w:space="0" w:color="auto"/>
            </w:tcBorders>
          </w:tcPr>
          <w:p w:rsidR="0027189D" w:rsidRPr="002161D2" w:rsidRDefault="0027189D" w:rsidP="004D4D72">
            <w:pPr>
              <w:pStyle w:val="Heading3"/>
              <w:ind w:right="252"/>
              <w:rPr>
                <w:bCs w:val="0"/>
                <w:i/>
                <w:sz w:val="20"/>
                <w:szCs w:val="20"/>
              </w:rPr>
            </w:pPr>
            <w:r w:rsidRPr="002161D2">
              <w:rPr>
                <w:bCs w:val="0"/>
                <w:i/>
                <w:sz w:val="20"/>
                <w:szCs w:val="20"/>
              </w:rPr>
              <w:t>Estimated person weeks</w:t>
            </w:r>
            <w:r>
              <w:rPr>
                <w:bCs w:val="0"/>
                <w:i/>
                <w:sz w:val="20"/>
                <w:szCs w:val="20"/>
              </w:rPr>
              <w:t xml:space="preserve"> GEF</w:t>
            </w:r>
          </w:p>
        </w:tc>
        <w:tc>
          <w:tcPr>
            <w:tcW w:w="1440" w:type="dxa"/>
            <w:tcBorders>
              <w:bottom w:val="double" w:sz="4" w:space="0" w:color="auto"/>
            </w:tcBorders>
          </w:tcPr>
          <w:p w:rsidR="0027189D" w:rsidRPr="002161D2" w:rsidRDefault="0027189D" w:rsidP="004D4D72">
            <w:pPr>
              <w:pStyle w:val="Heading3"/>
              <w:rPr>
                <w:i/>
                <w:iCs/>
                <w:sz w:val="20"/>
                <w:szCs w:val="20"/>
              </w:rPr>
            </w:pPr>
            <w:r w:rsidRPr="002161D2">
              <w:rPr>
                <w:i/>
                <w:iCs/>
                <w:sz w:val="20"/>
                <w:szCs w:val="20"/>
              </w:rPr>
              <w:t>GEF amount</w:t>
            </w:r>
            <w:r>
              <w:rPr>
                <w:i/>
                <w:iCs/>
                <w:sz w:val="20"/>
                <w:szCs w:val="20"/>
              </w:rPr>
              <w:t xml:space="preserve"> </w:t>
            </w:r>
            <w:r w:rsidRPr="002161D2">
              <w:rPr>
                <w:i/>
                <w:iCs/>
                <w:sz w:val="20"/>
                <w:szCs w:val="20"/>
              </w:rPr>
              <w:t>($)</w:t>
            </w:r>
          </w:p>
        </w:tc>
        <w:tc>
          <w:tcPr>
            <w:tcW w:w="1440" w:type="dxa"/>
            <w:tcBorders>
              <w:bottom w:val="double" w:sz="4" w:space="0" w:color="auto"/>
            </w:tcBorders>
          </w:tcPr>
          <w:p w:rsidR="0027189D" w:rsidRPr="002161D2" w:rsidRDefault="0027189D" w:rsidP="004D4D72">
            <w:pPr>
              <w:pStyle w:val="Heading3"/>
              <w:ind w:left="72"/>
              <w:rPr>
                <w:i/>
                <w:iCs/>
                <w:sz w:val="20"/>
                <w:szCs w:val="20"/>
              </w:rPr>
            </w:pPr>
            <w:r w:rsidRPr="002161D2">
              <w:rPr>
                <w:i/>
                <w:iCs/>
                <w:sz w:val="20"/>
                <w:szCs w:val="20"/>
              </w:rPr>
              <w:t>Co-financing ($)</w:t>
            </w:r>
          </w:p>
        </w:tc>
        <w:tc>
          <w:tcPr>
            <w:tcW w:w="1440" w:type="dxa"/>
            <w:tcBorders>
              <w:bottom w:val="double" w:sz="4" w:space="0" w:color="auto"/>
            </w:tcBorders>
          </w:tcPr>
          <w:p w:rsidR="0027189D" w:rsidRPr="002161D2" w:rsidRDefault="0027189D" w:rsidP="004D4D72">
            <w:pPr>
              <w:pStyle w:val="Heading3"/>
              <w:ind w:left="72"/>
              <w:rPr>
                <w:i/>
                <w:iCs/>
                <w:sz w:val="20"/>
                <w:szCs w:val="20"/>
              </w:rPr>
            </w:pPr>
            <w:r w:rsidRPr="002161D2">
              <w:rPr>
                <w:i/>
                <w:iCs/>
                <w:sz w:val="20"/>
                <w:szCs w:val="20"/>
              </w:rPr>
              <w:t>Project total ($)</w:t>
            </w:r>
          </w:p>
        </w:tc>
      </w:tr>
      <w:tr w:rsidR="0027189D" w:rsidRPr="002161D2">
        <w:tc>
          <w:tcPr>
            <w:tcW w:w="2700" w:type="dxa"/>
          </w:tcPr>
          <w:p w:rsidR="0027189D" w:rsidRPr="002161D2" w:rsidRDefault="0027189D" w:rsidP="004D4D72">
            <w:pPr>
              <w:pStyle w:val="Heading3"/>
              <w:rPr>
                <w:b w:val="0"/>
                <w:bCs w:val="0"/>
                <w:sz w:val="20"/>
                <w:szCs w:val="20"/>
              </w:rPr>
            </w:pPr>
            <w:r w:rsidRPr="002161D2">
              <w:rPr>
                <w:b w:val="0"/>
                <w:bCs w:val="0"/>
                <w:sz w:val="20"/>
                <w:szCs w:val="20"/>
              </w:rPr>
              <w:t>Local consultants*</w:t>
            </w:r>
          </w:p>
        </w:tc>
        <w:tc>
          <w:tcPr>
            <w:tcW w:w="1620" w:type="dxa"/>
          </w:tcPr>
          <w:p w:rsidR="0027189D" w:rsidRPr="00371D40" w:rsidRDefault="0027189D" w:rsidP="004D4D72">
            <w:pPr>
              <w:rPr>
                <w:sz w:val="20"/>
                <w:szCs w:val="20"/>
              </w:rPr>
            </w:pPr>
            <w:r w:rsidRPr="00371D40">
              <w:rPr>
                <w:sz w:val="20"/>
                <w:szCs w:val="20"/>
              </w:rPr>
              <w:t>1,880</w:t>
            </w:r>
          </w:p>
        </w:tc>
        <w:tc>
          <w:tcPr>
            <w:tcW w:w="1440" w:type="dxa"/>
          </w:tcPr>
          <w:p w:rsidR="0027189D" w:rsidRPr="00371D40" w:rsidRDefault="0027189D" w:rsidP="004D4D72">
            <w:pPr>
              <w:rPr>
                <w:sz w:val="20"/>
                <w:szCs w:val="20"/>
              </w:rPr>
            </w:pPr>
            <w:r w:rsidRPr="00371D40">
              <w:rPr>
                <w:sz w:val="20"/>
                <w:szCs w:val="20"/>
              </w:rPr>
              <w:t>675,000</w:t>
            </w:r>
          </w:p>
        </w:tc>
        <w:tc>
          <w:tcPr>
            <w:tcW w:w="1440" w:type="dxa"/>
          </w:tcPr>
          <w:p w:rsidR="0027189D" w:rsidRPr="00371D40" w:rsidRDefault="0027189D" w:rsidP="004D4D72">
            <w:pPr>
              <w:rPr>
                <w:sz w:val="20"/>
                <w:szCs w:val="20"/>
              </w:rPr>
            </w:pPr>
            <w:r w:rsidRPr="00371D40">
              <w:rPr>
                <w:sz w:val="20"/>
                <w:szCs w:val="20"/>
              </w:rPr>
              <w:t>1,163,000</w:t>
            </w:r>
          </w:p>
        </w:tc>
        <w:tc>
          <w:tcPr>
            <w:tcW w:w="1440" w:type="dxa"/>
          </w:tcPr>
          <w:p w:rsidR="0027189D" w:rsidRPr="00371D40" w:rsidRDefault="0027189D" w:rsidP="004D4D72">
            <w:pPr>
              <w:rPr>
                <w:sz w:val="20"/>
                <w:szCs w:val="20"/>
              </w:rPr>
            </w:pPr>
            <w:r w:rsidRPr="00371D40">
              <w:rPr>
                <w:sz w:val="20"/>
                <w:szCs w:val="20"/>
              </w:rPr>
              <w:t>1,838,000</w:t>
            </w:r>
          </w:p>
        </w:tc>
      </w:tr>
      <w:tr w:rsidR="0027189D" w:rsidRPr="002161D2" w:rsidTr="00424DEC">
        <w:tc>
          <w:tcPr>
            <w:tcW w:w="2700" w:type="dxa"/>
            <w:tcBorders>
              <w:bottom w:val="double" w:sz="4" w:space="0" w:color="auto"/>
            </w:tcBorders>
            <w:vAlign w:val="center"/>
          </w:tcPr>
          <w:p w:rsidR="0027189D" w:rsidRPr="002161D2" w:rsidRDefault="0027189D" w:rsidP="004D4D72">
            <w:pPr>
              <w:pStyle w:val="Heading3"/>
              <w:rPr>
                <w:b w:val="0"/>
                <w:bCs w:val="0"/>
                <w:sz w:val="20"/>
                <w:szCs w:val="20"/>
              </w:rPr>
            </w:pPr>
            <w:r w:rsidRPr="002161D2">
              <w:rPr>
                <w:b w:val="0"/>
                <w:bCs w:val="0"/>
                <w:sz w:val="20"/>
                <w:szCs w:val="20"/>
              </w:rPr>
              <w:t>International consultants*</w:t>
            </w:r>
          </w:p>
        </w:tc>
        <w:tc>
          <w:tcPr>
            <w:tcW w:w="1620" w:type="dxa"/>
            <w:tcBorders>
              <w:bottom w:val="double" w:sz="4" w:space="0" w:color="auto"/>
            </w:tcBorders>
          </w:tcPr>
          <w:p w:rsidR="0027189D" w:rsidRPr="00371D40" w:rsidRDefault="0027189D" w:rsidP="004D4D72">
            <w:pPr>
              <w:rPr>
                <w:sz w:val="20"/>
                <w:szCs w:val="20"/>
              </w:rPr>
            </w:pPr>
            <w:bookmarkStart w:id="21" w:name="_GoBack"/>
            <w:bookmarkEnd w:id="21"/>
            <w:r w:rsidRPr="00371D40">
              <w:rPr>
                <w:sz w:val="20"/>
                <w:szCs w:val="20"/>
              </w:rPr>
              <w:t>182</w:t>
            </w:r>
          </w:p>
        </w:tc>
        <w:tc>
          <w:tcPr>
            <w:tcW w:w="1440" w:type="dxa"/>
            <w:tcBorders>
              <w:bottom w:val="double" w:sz="4" w:space="0" w:color="auto"/>
            </w:tcBorders>
          </w:tcPr>
          <w:p w:rsidR="0027189D" w:rsidRPr="00371D40" w:rsidRDefault="0027189D" w:rsidP="004D4D72">
            <w:pPr>
              <w:rPr>
                <w:sz w:val="20"/>
                <w:szCs w:val="20"/>
              </w:rPr>
            </w:pPr>
            <w:r w:rsidRPr="00371D40">
              <w:rPr>
                <w:sz w:val="20"/>
                <w:szCs w:val="20"/>
              </w:rPr>
              <w:t>201,800</w:t>
            </w:r>
          </w:p>
        </w:tc>
        <w:tc>
          <w:tcPr>
            <w:tcW w:w="1440" w:type="dxa"/>
            <w:tcBorders>
              <w:bottom w:val="double" w:sz="4" w:space="0" w:color="auto"/>
            </w:tcBorders>
          </w:tcPr>
          <w:p w:rsidR="0027189D" w:rsidRPr="00371D40" w:rsidRDefault="0027189D" w:rsidP="004D4D72">
            <w:pPr>
              <w:rPr>
                <w:sz w:val="20"/>
                <w:szCs w:val="20"/>
              </w:rPr>
            </w:pPr>
            <w:r w:rsidRPr="00371D40">
              <w:rPr>
                <w:sz w:val="20"/>
                <w:szCs w:val="20"/>
              </w:rPr>
              <w:t>180,000</w:t>
            </w:r>
          </w:p>
        </w:tc>
        <w:tc>
          <w:tcPr>
            <w:tcW w:w="1440" w:type="dxa"/>
            <w:tcBorders>
              <w:bottom w:val="double" w:sz="4" w:space="0" w:color="auto"/>
            </w:tcBorders>
          </w:tcPr>
          <w:p w:rsidR="0027189D" w:rsidRPr="00371D40" w:rsidRDefault="0027189D" w:rsidP="004D4D72">
            <w:pPr>
              <w:rPr>
                <w:sz w:val="20"/>
                <w:szCs w:val="20"/>
              </w:rPr>
            </w:pPr>
            <w:r w:rsidRPr="00371D40">
              <w:rPr>
                <w:sz w:val="20"/>
                <w:szCs w:val="20"/>
              </w:rPr>
              <w:t>381,800</w:t>
            </w:r>
          </w:p>
        </w:tc>
      </w:tr>
      <w:tr w:rsidR="0027189D" w:rsidRPr="002161D2">
        <w:tc>
          <w:tcPr>
            <w:tcW w:w="2700" w:type="dxa"/>
            <w:tcBorders>
              <w:top w:val="double" w:sz="4" w:space="0" w:color="auto"/>
            </w:tcBorders>
            <w:vAlign w:val="center"/>
          </w:tcPr>
          <w:p w:rsidR="0027189D" w:rsidRPr="002161D2" w:rsidRDefault="0027189D" w:rsidP="004D4D72">
            <w:pPr>
              <w:pStyle w:val="Heading3"/>
              <w:rPr>
                <w:bCs w:val="0"/>
                <w:sz w:val="20"/>
                <w:szCs w:val="20"/>
              </w:rPr>
            </w:pPr>
            <w:r w:rsidRPr="002161D2">
              <w:rPr>
                <w:bCs w:val="0"/>
                <w:sz w:val="20"/>
                <w:szCs w:val="20"/>
              </w:rPr>
              <w:t>Total</w:t>
            </w:r>
          </w:p>
        </w:tc>
        <w:tc>
          <w:tcPr>
            <w:tcW w:w="1620" w:type="dxa"/>
            <w:tcBorders>
              <w:top w:val="double" w:sz="4" w:space="0" w:color="auto"/>
            </w:tcBorders>
          </w:tcPr>
          <w:p w:rsidR="0027189D" w:rsidRPr="00371D40" w:rsidRDefault="0027189D" w:rsidP="004D4D72">
            <w:pPr>
              <w:rPr>
                <w:sz w:val="20"/>
                <w:szCs w:val="20"/>
              </w:rPr>
            </w:pPr>
            <w:r w:rsidRPr="00371D40">
              <w:rPr>
                <w:sz w:val="20"/>
                <w:szCs w:val="20"/>
              </w:rPr>
              <w:t>2,062</w:t>
            </w:r>
          </w:p>
        </w:tc>
        <w:tc>
          <w:tcPr>
            <w:tcW w:w="1440" w:type="dxa"/>
            <w:tcBorders>
              <w:top w:val="double" w:sz="4" w:space="0" w:color="auto"/>
            </w:tcBorders>
          </w:tcPr>
          <w:p w:rsidR="0027189D" w:rsidRPr="00371D40" w:rsidRDefault="0027189D" w:rsidP="004D4D72">
            <w:pPr>
              <w:rPr>
                <w:sz w:val="20"/>
                <w:szCs w:val="20"/>
              </w:rPr>
            </w:pPr>
            <w:r w:rsidRPr="00371D40">
              <w:rPr>
                <w:sz w:val="20"/>
                <w:szCs w:val="20"/>
              </w:rPr>
              <w:t>876,800</w:t>
            </w:r>
          </w:p>
        </w:tc>
        <w:tc>
          <w:tcPr>
            <w:tcW w:w="1440" w:type="dxa"/>
            <w:tcBorders>
              <w:top w:val="double" w:sz="4" w:space="0" w:color="auto"/>
            </w:tcBorders>
          </w:tcPr>
          <w:p w:rsidR="0027189D" w:rsidRPr="00371D40" w:rsidRDefault="0027189D" w:rsidP="004D4D72">
            <w:pPr>
              <w:rPr>
                <w:sz w:val="20"/>
                <w:szCs w:val="20"/>
              </w:rPr>
            </w:pPr>
            <w:r w:rsidRPr="00371D40">
              <w:rPr>
                <w:sz w:val="20"/>
                <w:szCs w:val="20"/>
              </w:rPr>
              <w:t>1,343,000</w:t>
            </w:r>
          </w:p>
        </w:tc>
        <w:tc>
          <w:tcPr>
            <w:tcW w:w="1440" w:type="dxa"/>
            <w:tcBorders>
              <w:top w:val="double" w:sz="4" w:space="0" w:color="auto"/>
            </w:tcBorders>
          </w:tcPr>
          <w:p w:rsidR="0027189D" w:rsidRPr="00371D40" w:rsidRDefault="0027189D" w:rsidP="004D4D72">
            <w:pPr>
              <w:rPr>
                <w:sz w:val="20"/>
                <w:szCs w:val="20"/>
              </w:rPr>
            </w:pPr>
            <w:r w:rsidRPr="00424DEC">
              <w:rPr>
                <w:sz w:val="20"/>
                <w:szCs w:val="20"/>
              </w:rPr>
              <w:t>2,219,800</w:t>
            </w:r>
          </w:p>
        </w:tc>
      </w:tr>
    </w:tbl>
    <w:p w:rsidR="0027189D" w:rsidRDefault="0027189D" w:rsidP="004D4D72">
      <w:pPr>
        <w:pStyle w:val="Caption"/>
        <w:spacing w:after="120"/>
        <w:ind w:left="360"/>
        <w:rPr>
          <w:rFonts w:ascii="Times New Roman"/>
          <w:b w:val="0"/>
          <w:caps w:val="0"/>
          <w:sz w:val="20"/>
          <w:szCs w:val="20"/>
        </w:rPr>
      </w:pPr>
      <w:r>
        <w:rPr>
          <w:rFonts w:ascii="Times New Roman"/>
          <w:b w:val="0"/>
          <w:caps w:val="0"/>
          <w:sz w:val="20"/>
          <w:szCs w:val="20"/>
        </w:rPr>
        <w:t xml:space="preserve">* </w:t>
      </w:r>
      <w:r w:rsidRPr="00080A43">
        <w:rPr>
          <w:rFonts w:ascii="Times New Roman"/>
          <w:b w:val="0"/>
          <w:caps w:val="0"/>
          <w:sz w:val="20"/>
          <w:szCs w:val="20"/>
        </w:rPr>
        <w:t>Details provided in Annex C.</w:t>
      </w:r>
    </w:p>
    <w:p w:rsidR="0027189D" w:rsidRPr="0011070A" w:rsidRDefault="0027189D" w:rsidP="004D4D72">
      <w:pPr>
        <w:rPr>
          <w:sz w:val="22"/>
          <w:szCs w:val="22"/>
        </w:rPr>
      </w:pPr>
    </w:p>
    <w:p w:rsidR="0027189D" w:rsidRPr="0009330E" w:rsidRDefault="0027189D" w:rsidP="004D4D72">
      <w:pPr>
        <w:spacing w:after="80"/>
        <w:rPr>
          <w:smallCaps/>
        </w:rPr>
      </w:pPr>
      <w:r>
        <w:rPr>
          <w:b/>
          <w:smallCaps/>
        </w:rPr>
        <w:t xml:space="preserve">f.   </w:t>
      </w:r>
      <w:r w:rsidRPr="002C0C7E">
        <w:rPr>
          <w:rFonts w:ascii="Times New Roman Bold" w:hAnsi="Times New Roman Bold"/>
          <w:b/>
          <w:smallCaps/>
          <w:sz w:val="22"/>
          <w:szCs w:val="22"/>
        </w:rPr>
        <w:t>Project management Budget/cost</w:t>
      </w:r>
    </w:p>
    <w:tbl>
      <w:tblPr>
        <w:tblW w:w="9213" w:type="dxa"/>
        <w:tblInd w:w="496" w:type="dxa"/>
        <w:tblCellMar>
          <w:left w:w="70" w:type="dxa"/>
          <w:right w:w="70" w:type="dxa"/>
        </w:tblCellMar>
        <w:tblLook w:val="00A0"/>
      </w:tblPr>
      <w:tblGrid>
        <w:gridCol w:w="2835"/>
        <w:gridCol w:w="1842"/>
        <w:gridCol w:w="1276"/>
        <w:gridCol w:w="1701"/>
        <w:gridCol w:w="1559"/>
      </w:tblGrid>
      <w:tr w:rsidR="0027189D" w:rsidRPr="0051258C" w:rsidTr="0051258C">
        <w:trPr>
          <w:trHeight w:val="827"/>
        </w:trPr>
        <w:tc>
          <w:tcPr>
            <w:tcW w:w="2835" w:type="dxa"/>
            <w:tcBorders>
              <w:top w:val="single" w:sz="8" w:space="0" w:color="auto"/>
              <w:left w:val="single" w:sz="8" w:space="0" w:color="auto"/>
              <w:bottom w:val="double" w:sz="6" w:space="0" w:color="auto"/>
              <w:right w:val="single" w:sz="8" w:space="0" w:color="auto"/>
            </w:tcBorders>
            <w:vAlign w:val="center"/>
          </w:tcPr>
          <w:p w:rsidR="0027189D" w:rsidRPr="0051258C" w:rsidRDefault="0027189D" w:rsidP="004D4D72">
            <w:pPr>
              <w:rPr>
                <w:color w:val="000000"/>
                <w:sz w:val="20"/>
                <w:szCs w:val="20"/>
              </w:rPr>
            </w:pPr>
            <w:r>
              <w:rPr>
                <w:bCs/>
                <w:sz w:val="20"/>
                <w:szCs w:val="20"/>
              </w:rPr>
              <w:t xml:space="preserve"> </w:t>
            </w:r>
            <w:r w:rsidRPr="0051258C">
              <w:rPr>
                <w:color w:val="000000"/>
                <w:sz w:val="20"/>
                <w:szCs w:val="20"/>
              </w:rPr>
              <w:t>Cost Items</w:t>
            </w:r>
          </w:p>
        </w:tc>
        <w:tc>
          <w:tcPr>
            <w:tcW w:w="1842" w:type="dxa"/>
            <w:tcBorders>
              <w:top w:val="single" w:sz="8" w:space="0" w:color="auto"/>
              <w:left w:val="nil"/>
              <w:bottom w:val="double" w:sz="6"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Total Estimated person weeks/months</w:t>
            </w:r>
          </w:p>
        </w:tc>
        <w:tc>
          <w:tcPr>
            <w:tcW w:w="1276" w:type="dxa"/>
            <w:tcBorders>
              <w:top w:val="single" w:sz="8" w:space="0" w:color="auto"/>
              <w:left w:val="nil"/>
              <w:bottom w:val="double" w:sz="6"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GEF amount</w:t>
            </w:r>
          </w:p>
        </w:tc>
        <w:tc>
          <w:tcPr>
            <w:tcW w:w="1701" w:type="dxa"/>
            <w:tcBorders>
              <w:top w:val="single" w:sz="8" w:space="0" w:color="auto"/>
              <w:left w:val="nil"/>
              <w:bottom w:val="double" w:sz="6"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w:t>
            </w:r>
          </w:p>
        </w:tc>
        <w:tc>
          <w:tcPr>
            <w:tcW w:w="1559" w:type="dxa"/>
            <w:tcBorders>
              <w:top w:val="single" w:sz="8" w:space="0" w:color="auto"/>
              <w:left w:val="nil"/>
              <w:bottom w:val="double" w:sz="6"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w:t>
            </w:r>
          </w:p>
        </w:tc>
      </w:tr>
      <w:tr w:rsidR="0027189D" w:rsidRPr="0051258C" w:rsidTr="0051258C">
        <w:trPr>
          <w:trHeight w:val="233"/>
        </w:trPr>
        <w:tc>
          <w:tcPr>
            <w:tcW w:w="2835" w:type="dxa"/>
            <w:tcBorders>
              <w:top w:val="nil"/>
              <w:left w:val="single" w:sz="8" w:space="0" w:color="auto"/>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bCs/>
                <w:color w:val="000000"/>
                <w:sz w:val="20"/>
                <w:szCs w:val="20"/>
              </w:rPr>
              <w:t> </w:t>
            </w:r>
          </w:p>
        </w:tc>
        <w:tc>
          <w:tcPr>
            <w:tcW w:w="1842"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bCs/>
                <w:color w:val="000000"/>
                <w:sz w:val="20"/>
                <w:szCs w:val="20"/>
              </w:rPr>
              <w:t> </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bCs/>
                <w:color w:val="000000"/>
                <w:sz w:val="20"/>
                <w:szCs w:val="20"/>
              </w:rPr>
              <w:t>($)</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Co-financing ($)</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Project total ($)</w:t>
            </w:r>
          </w:p>
        </w:tc>
      </w:tr>
      <w:tr w:rsidR="0027189D" w:rsidRPr="0051258C" w:rsidTr="0051258C">
        <w:trPr>
          <w:trHeight w:val="525"/>
        </w:trPr>
        <w:tc>
          <w:tcPr>
            <w:tcW w:w="2835" w:type="dxa"/>
            <w:tcBorders>
              <w:top w:val="nil"/>
              <w:left w:val="single" w:sz="8" w:space="0" w:color="auto"/>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Local consultants*</w:t>
            </w:r>
          </w:p>
        </w:tc>
        <w:tc>
          <w:tcPr>
            <w:tcW w:w="1842"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bCs/>
                <w:color w:val="000000"/>
                <w:sz w:val="20"/>
                <w:szCs w:val="20"/>
              </w:rPr>
              <w:t>1081/250</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18,750</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530,000</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548,750</w:t>
            </w:r>
          </w:p>
        </w:tc>
      </w:tr>
      <w:tr w:rsidR="0027189D" w:rsidRPr="0051258C" w:rsidTr="0051258C">
        <w:trPr>
          <w:trHeight w:val="298"/>
        </w:trPr>
        <w:tc>
          <w:tcPr>
            <w:tcW w:w="2835" w:type="dxa"/>
            <w:tcBorders>
              <w:top w:val="nil"/>
              <w:left w:val="single" w:sz="8" w:space="0" w:color="auto"/>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International consultants*</w:t>
            </w:r>
          </w:p>
        </w:tc>
        <w:tc>
          <w:tcPr>
            <w:tcW w:w="1842" w:type="dxa"/>
            <w:tcBorders>
              <w:top w:val="nil"/>
              <w:left w:val="nil"/>
              <w:bottom w:val="single" w:sz="8" w:space="0" w:color="auto"/>
              <w:right w:val="single" w:sz="8" w:space="0" w:color="auto"/>
            </w:tcBorders>
            <w:shd w:val="clear" w:color="000000" w:fill="A0A0A0"/>
            <w:vAlign w:val="center"/>
          </w:tcPr>
          <w:p w:rsidR="0027189D" w:rsidRPr="0051258C" w:rsidRDefault="0027189D" w:rsidP="004D4D72">
            <w:pPr>
              <w:rPr>
                <w:color w:val="000000"/>
                <w:sz w:val="20"/>
                <w:szCs w:val="20"/>
              </w:rPr>
            </w:pPr>
            <w:r w:rsidRPr="0051258C">
              <w:rPr>
                <w:color w:val="000000"/>
                <w:sz w:val="20"/>
                <w:szCs w:val="20"/>
              </w:rPr>
              <w:t>0</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0</w:t>
            </w:r>
          </w:p>
        </w:tc>
      </w:tr>
      <w:tr w:rsidR="0027189D" w:rsidRPr="0051258C" w:rsidTr="0051258C">
        <w:trPr>
          <w:trHeight w:val="388"/>
        </w:trPr>
        <w:tc>
          <w:tcPr>
            <w:tcW w:w="2835" w:type="dxa"/>
            <w:tcBorders>
              <w:top w:val="nil"/>
              <w:left w:val="single" w:sz="8" w:space="0" w:color="auto"/>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Office facilities, equipment, vehicles and communications*</w:t>
            </w:r>
          </w:p>
        </w:tc>
        <w:tc>
          <w:tcPr>
            <w:tcW w:w="1842" w:type="dxa"/>
            <w:tcBorders>
              <w:top w:val="nil"/>
              <w:left w:val="nil"/>
              <w:bottom w:val="single" w:sz="8" w:space="0" w:color="auto"/>
              <w:right w:val="single" w:sz="8" w:space="0" w:color="auto"/>
            </w:tcBorders>
            <w:shd w:val="clear" w:color="000000" w:fill="A0A0A0"/>
            <w:vAlign w:val="center"/>
          </w:tcPr>
          <w:p w:rsidR="0027189D" w:rsidRPr="0051258C" w:rsidRDefault="0027189D" w:rsidP="004D4D72">
            <w:pPr>
              <w:rPr>
                <w:color w:val="000000"/>
                <w:sz w:val="20"/>
                <w:szCs w:val="20"/>
              </w:rPr>
            </w:pPr>
            <w:r w:rsidRPr="0051258C">
              <w:rPr>
                <w:color w:val="000000"/>
                <w:sz w:val="20"/>
                <w:szCs w:val="20"/>
              </w:rPr>
              <w:t> </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xml:space="preserve">           115,500 </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bCs/>
                <w:color w:val="000000"/>
                <w:sz w:val="20"/>
                <w:szCs w:val="20"/>
              </w:rPr>
              <w:t xml:space="preserve">           185,000 </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xml:space="preserve">           300,500 </w:t>
            </w:r>
          </w:p>
        </w:tc>
      </w:tr>
      <w:tr w:rsidR="0027189D" w:rsidRPr="0051258C" w:rsidTr="0051258C">
        <w:trPr>
          <w:trHeight w:val="55"/>
        </w:trPr>
        <w:tc>
          <w:tcPr>
            <w:tcW w:w="2835" w:type="dxa"/>
            <w:tcBorders>
              <w:top w:val="nil"/>
              <w:left w:val="single" w:sz="8" w:space="0" w:color="auto"/>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bCs/>
                <w:color w:val="000000"/>
                <w:sz w:val="20"/>
                <w:szCs w:val="20"/>
              </w:rPr>
              <w:t>Travel*</w:t>
            </w:r>
          </w:p>
        </w:tc>
        <w:tc>
          <w:tcPr>
            <w:tcW w:w="1842" w:type="dxa"/>
            <w:tcBorders>
              <w:top w:val="nil"/>
              <w:left w:val="nil"/>
              <w:bottom w:val="single" w:sz="8" w:space="0" w:color="auto"/>
              <w:right w:val="single" w:sz="8" w:space="0" w:color="auto"/>
            </w:tcBorders>
            <w:shd w:val="clear" w:color="000000" w:fill="A0A0A0"/>
            <w:vAlign w:val="center"/>
          </w:tcPr>
          <w:p w:rsidR="0027189D" w:rsidRPr="0051258C" w:rsidRDefault="0027189D" w:rsidP="004D4D72">
            <w:pPr>
              <w:rPr>
                <w:color w:val="000000"/>
                <w:sz w:val="20"/>
                <w:szCs w:val="20"/>
              </w:rPr>
            </w:pPr>
            <w:r w:rsidRPr="0051258C">
              <w:rPr>
                <w:color w:val="000000"/>
                <w:sz w:val="20"/>
                <w:szCs w:val="20"/>
              </w:rPr>
              <w:t> </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Pr>
                <w:color w:val="000000"/>
                <w:sz w:val="20"/>
                <w:szCs w:val="20"/>
              </w:rPr>
              <w:t xml:space="preserve">          </w:t>
            </w:r>
            <w:r w:rsidRPr="0051258C">
              <w:rPr>
                <w:color w:val="000000"/>
                <w:sz w:val="20"/>
                <w:szCs w:val="20"/>
              </w:rPr>
              <w:t xml:space="preserve">74,178 </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bCs/>
                <w:color w:val="000000"/>
                <w:sz w:val="20"/>
                <w:szCs w:val="20"/>
              </w:rPr>
              <w:t xml:space="preserve">             79,000 </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xml:space="preserve">           153,178 </w:t>
            </w:r>
          </w:p>
        </w:tc>
      </w:tr>
      <w:tr w:rsidR="0027189D" w:rsidRPr="0051258C" w:rsidTr="0051258C">
        <w:trPr>
          <w:trHeight w:val="146"/>
        </w:trPr>
        <w:tc>
          <w:tcPr>
            <w:tcW w:w="2835" w:type="dxa"/>
            <w:tcBorders>
              <w:top w:val="nil"/>
              <w:left w:val="single" w:sz="8" w:space="0" w:color="auto"/>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Others**</w:t>
            </w:r>
          </w:p>
        </w:tc>
        <w:tc>
          <w:tcPr>
            <w:tcW w:w="1842" w:type="dxa"/>
            <w:tcBorders>
              <w:top w:val="nil"/>
              <w:left w:val="nil"/>
              <w:bottom w:val="single" w:sz="8" w:space="0" w:color="auto"/>
              <w:right w:val="single" w:sz="8" w:space="0" w:color="auto"/>
            </w:tcBorders>
            <w:shd w:val="clear" w:color="000000" w:fill="A6A6A6"/>
            <w:vAlign w:val="center"/>
          </w:tcPr>
          <w:p w:rsidR="0027189D" w:rsidRPr="0051258C" w:rsidRDefault="0027189D" w:rsidP="004D4D72">
            <w:pPr>
              <w:rPr>
                <w:color w:val="000000"/>
                <w:sz w:val="20"/>
                <w:szCs w:val="20"/>
              </w:rPr>
            </w:pPr>
            <w:r w:rsidRPr="0051258C">
              <w:rPr>
                <w:color w:val="000000"/>
                <w:sz w:val="20"/>
                <w:szCs w:val="20"/>
              </w:rPr>
              <w:t> </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Pr>
                <w:color w:val="000000"/>
                <w:sz w:val="20"/>
                <w:szCs w:val="20"/>
              </w:rPr>
              <w:t xml:space="preserve">             </w:t>
            </w:r>
            <w:r w:rsidRPr="0051258C">
              <w:rPr>
                <w:color w:val="000000"/>
                <w:sz w:val="20"/>
                <w:szCs w:val="20"/>
              </w:rPr>
              <w:t xml:space="preserve">6,500 </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xml:space="preserve">               6,500 </w:t>
            </w:r>
          </w:p>
        </w:tc>
      </w:tr>
      <w:tr w:rsidR="0027189D" w:rsidRPr="0051258C" w:rsidTr="0051258C">
        <w:trPr>
          <w:trHeight w:val="315"/>
        </w:trPr>
        <w:tc>
          <w:tcPr>
            <w:tcW w:w="2835" w:type="dxa"/>
            <w:tcBorders>
              <w:top w:val="nil"/>
              <w:left w:val="single" w:sz="8" w:space="0" w:color="auto"/>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Project staff</w:t>
            </w:r>
          </w:p>
        </w:tc>
        <w:tc>
          <w:tcPr>
            <w:tcW w:w="1842" w:type="dxa"/>
            <w:tcBorders>
              <w:top w:val="nil"/>
              <w:left w:val="nil"/>
              <w:bottom w:val="single" w:sz="8" w:space="0" w:color="auto"/>
              <w:right w:val="single" w:sz="8" w:space="0" w:color="auto"/>
            </w:tcBorders>
            <w:shd w:val="clear" w:color="000000" w:fill="A6A6A6"/>
            <w:vAlign w:val="center"/>
          </w:tcPr>
          <w:p w:rsidR="0027189D" w:rsidRPr="0051258C" w:rsidRDefault="0027189D" w:rsidP="004D4D72">
            <w:pPr>
              <w:rPr>
                <w:color w:val="000000"/>
                <w:sz w:val="20"/>
                <w:szCs w:val="20"/>
              </w:rPr>
            </w:pPr>
            <w:r w:rsidRPr="0051258C">
              <w:rPr>
                <w:color w:val="000000"/>
                <w:sz w:val="20"/>
                <w:szCs w:val="20"/>
              </w:rPr>
              <w:t> </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Pr>
                <w:color w:val="000000"/>
                <w:sz w:val="20"/>
                <w:szCs w:val="20"/>
              </w:rPr>
              <w:t xml:space="preserve">         </w:t>
            </w:r>
            <w:r w:rsidRPr="0051258C">
              <w:rPr>
                <w:color w:val="000000"/>
                <w:sz w:val="20"/>
                <w:szCs w:val="20"/>
              </w:rPr>
              <w:t xml:space="preserve">335,072 </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xml:space="preserve">           335,072 </w:t>
            </w:r>
          </w:p>
        </w:tc>
      </w:tr>
      <w:tr w:rsidR="0027189D" w:rsidRPr="0051258C" w:rsidTr="0051258C">
        <w:trPr>
          <w:trHeight w:val="350"/>
        </w:trPr>
        <w:tc>
          <w:tcPr>
            <w:tcW w:w="2835" w:type="dxa"/>
            <w:tcBorders>
              <w:top w:val="nil"/>
              <w:left w:val="single" w:sz="8" w:space="0" w:color="auto"/>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Meetings of the PSC</w:t>
            </w:r>
          </w:p>
        </w:tc>
        <w:tc>
          <w:tcPr>
            <w:tcW w:w="1842" w:type="dxa"/>
            <w:tcBorders>
              <w:top w:val="nil"/>
              <w:left w:val="nil"/>
              <w:bottom w:val="single" w:sz="8" w:space="0" w:color="auto"/>
              <w:right w:val="single" w:sz="8" w:space="0" w:color="auto"/>
            </w:tcBorders>
            <w:shd w:val="clear" w:color="000000" w:fill="A6A6A6"/>
            <w:vAlign w:val="center"/>
          </w:tcPr>
          <w:p w:rsidR="0027189D" w:rsidRPr="0051258C" w:rsidRDefault="0027189D" w:rsidP="004D4D72">
            <w:pPr>
              <w:rPr>
                <w:color w:val="000000"/>
                <w:sz w:val="20"/>
                <w:szCs w:val="20"/>
              </w:rPr>
            </w:pPr>
            <w:r w:rsidRPr="0051258C">
              <w:rPr>
                <w:color w:val="000000"/>
                <w:sz w:val="20"/>
                <w:szCs w:val="20"/>
              </w:rPr>
              <w:t> </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Pr>
                <w:color w:val="000000"/>
                <w:sz w:val="20"/>
                <w:szCs w:val="20"/>
              </w:rPr>
              <w:t xml:space="preserve">        </w:t>
            </w:r>
            <w:r w:rsidRPr="0051258C">
              <w:rPr>
                <w:color w:val="000000"/>
                <w:sz w:val="20"/>
                <w:szCs w:val="20"/>
              </w:rPr>
              <w:t xml:space="preserve">40,000 </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Pr>
                <w:bCs/>
                <w:color w:val="000000"/>
                <w:sz w:val="20"/>
                <w:szCs w:val="20"/>
              </w:rPr>
              <w:t xml:space="preserve">     </w:t>
            </w:r>
            <w:r w:rsidRPr="0051258C">
              <w:rPr>
                <w:bCs/>
                <w:color w:val="000000"/>
                <w:sz w:val="20"/>
                <w:szCs w:val="20"/>
              </w:rPr>
              <w:t xml:space="preserve">131,465 </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Pr>
                <w:color w:val="000000"/>
                <w:sz w:val="20"/>
                <w:szCs w:val="20"/>
              </w:rPr>
              <w:t xml:space="preserve">  </w:t>
            </w:r>
            <w:r w:rsidRPr="0051258C">
              <w:rPr>
                <w:color w:val="000000"/>
                <w:sz w:val="20"/>
                <w:szCs w:val="20"/>
              </w:rPr>
              <w:t xml:space="preserve">171,465 </w:t>
            </w:r>
          </w:p>
        </w:tc>
      </w:tr>
      <w:tr w:rsidR="0027189D" w:rsidRPr="0051258C" w:rsidTr="0051258C">
        <w:trPr>
          <w:trHeight w:val="271"/>
        </w:trPr>
        <w:tc>
          <w:tcPr>
            <w:tcW w:w="2835" w:type="dxa"/>
            <w:tcBorders>
              <w:top w:val="nil"/>
              <w:left w:val="single" w:sz="8" w:space="0" w:color="auto"/>
              <w:bottom w:val="double" w:sz="6"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External evaluations and audits</w:t>
            </w:r>
          </w:p>
        </w:tc>
        <w:tc>
          <w:tcPr>
            <w:tcW w:w="1842" w:type="dxa"/>
            <w:tcBorders>
              <w:top w:val="nil"/>
              <w:left w:val="nil"/>
              <w:bottom w:val="double" w:sz="6"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 xml:space="preserve">                      </w:t>
            </w:r>
          </w:p>
        </w:tc>
      </w:tr>
      <w:tr w:rsidR="0027189D" w:rsidRPr="0051258C" w:rsidTr="0051258C">
        <w:trPr>
          <w:trHeight w:val="330"/>
        </w:trPr>
        <w:tc>
          <w:tcPr>
            <w:tcW w:w="2835" w:type="dxa"/>
            <w:tcBorders>
              <w:top w:val="nil"/>
              <w:left w:val="single" w:sz="8" w:space="0" w:color="auto"/>
              <w:bottom w:val="single" w:sz="8" w:space="0" w:color="auto"/>
              <w:right w:val="single" w:sz="8" w:space="0" w:color="auto"/>
            </w:tcBorders>
            <w:vAlign w:val="center"/>
          </w:tcPr>
          <w:p w:rsidR="0027189D" w:rsidRPr="0051258C" w:rsidRDefault="0027189D" w:rsidP="004D4D72">
            <w:pPr>
              <w:rPr>
                <w:b/>
                <w:bCs/>
                <w:color w:val="000000"/>
                <w:sz w:val="20"/>
                <w:szCs w:val="20"/>
              </w:rPr>
            </w:pPr>
            <w:r w:rsidRPr="0051258C">
              <w:rPr>
                <w:b/>
                <w:bCs/>
                <w:color w:val="000000"/>
                <w:sz w:val="20"/>
                <w:szCs w:val="20"/>
              </w:rPr>
              <w:t>Total</w:t>
            </w:r>
          </w:p>
        </w:tc>
        <w:tc>
          <w:tcPr>
            <w:tcW w:w="1842"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1081/250</w:t>
            </w:r>
          </w:p>
        </w:tc>
        <w:tc>
          <w:tcPr>
            <w:tcW w:w="1276"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590,000</w:t>
            </w:r>
          </w:p>
        </w:tc>
        <w:tc>
          <w:tcPr>
            <w:tcW w:w="1701"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925,465</w:t>
            </w:r>
          </w:p>
        </w:tc>
        <w:tc>
          <w:tcPr>
            <w:tcW w:w="1559" w:type="dxa"/>
            <w:tcBorders>
              <w:top w:val="nil"/>
              <w:left w:val="nil"/>
              <w:bottom w:val="single" w:sz="8" w:space="0" w:color="auto"/>
              <w:right w:val="single" w:sz="8" w:space="0" w:color="auto"/>
            </w:tcBorders>
            <w:vAlign w:val="center"/>
          </w:tcPr>
          <w:p w:rsidR="0027189D" w:rsidRPr="0051258C" w:rsidRDefault="0027189D" w:rsidP="004D4D72">
            <w:pPr>
              <w:rPr>
                <w:color w:val="000000"/>
                <w:sz w:val="20"/>
                <w:szCs w:val="20"/>
              </w:rPr>
            </w:pPr>
            <w:r w:rsidRPr="0051258C">
              <w:rPr>
                <w:color w:val="000000"/>
                <w:sz w:val="20"/>
                <w:szCs w:val="20"/>
              </w:rPr>
              <w:t>1,515,465</w:t>
            </w:r>
          </w:p>
        </w:tc>
      </w:tr>
    </w:tbl>
    <w:p w:rsidR="0027189D" w:rsidRDefault="0027189D" w:rsidP="004D4D72">
      <w:pPr>
        <w:spacing w:after="80"/>
        <w:ind w:firstLine="720"/>
        <w:rPr>
          <w:bCs/>
          <w:sz w:val="20"/>
          <w:szCs w:val="20"/>
        </w:rPr>
      </w:pPr>
      <w:r>
        <w:rPr>
          <w:bCs/>
          <w:sz w:val="20"/>
          <w:szCs w:val="20"/>
        </w:rPr>
        <w:t xml:space="preserve"> </w:t>
      </w:r>
      <w:r>
        <w:rPr>
          <w:bCs/>
          <w:sz w:val="18"/>
          <w:szCs w:val="18"/>
        </w:rPr>
        <w:t xml:space="preserve">* </w:t>
      </w:r>
      <w:r w:rsidRPr="003C4AE7">
        <w:rPr>
          <w:bCs/>
          <w:sz w:val="18"/>
          <w:szCs w:val="18"/>
        </w:rPr>
        <w:t>Details to be provided in Annex C</w:t>
      </w:r>
      <w:r>
        <w:rPr>
          <w:bCs/>
          <w:sz w:val="20"/>
          <w:szCs w:val="20"/>
        </w:rPr>
        <w:t xml:space="preserve">.   ** </w:t>
      </w:r>
      <w:r w:rsidRPr="0051258C">
        <w:rPr>
          <w:bCs/>
          <w:sz w:val="20"/>
          <w:szCs w:val="20"/>
        </w:rPr>
        <w:t>Maintenance of office equipment and Rental of equipment</w:t>
      </w:r>
      <w:r>
        <w:rPr>
          <w:bCs/>
          <w:sz w:val="20"/>
          <w:szCs w:val="20"/>
        </w:rPr>
        <w:t>.</w:t>
      </w:r>
    </w:p>
    <w:p w:rsidR="0027189D" w:rsidRPr="0011070A" w:rsidRDefault="0027189D" w:rsidP="004D4D72">
      <w:pPr>
        <w:spacing w:after="80"/>
        <w:rPr>
          <w:bCs/>
          <w:sz w:val="22"/>
          <w:szCs w:val="22"/>
        </w:rPr>
      </w:pPr>
    </w:p>
    <w:p w:rsidR="0027189D" w:rsidRDefault="0027189D" w:rsidP="004D4D72">
      <w:pPr>
        <w:spacing w:after="80"/>
        <w:rPr>
          <w:rFonts w:ascii="Times New Roman Bold" w:hAnsi="Times New Roman Bold"/>
          <w:b/>
          <w:smallCaps/>
          <w:sz w:val="22"/>
          <w:szCs w:val="22"/>
        </w:rPr>
      </w:pPr>
      <w:r w:rsidRPr="002D6D11">
        <w:rPr>
          <w:b/>
          <w:sz w:val="22"/>
          <w:szCs w:val="22"/>
        </w:rPr>
        <w:t>G.</w:t>
      </w:r>
      <w:r w:rsidRPr="002D6D11">
        <w:rPr>
          <w:sz w:val="22"/>
          <w:szCs w:val="22"/>
        </w:rPr>
        <w:t xml:space="preserve">  </w:t>
      </w:r>
      <w:r w:rsidRPr="002D6D11">
        <w:rPr>
          <w:rFonts w:ascii="Times New Roman Bold" w:hAnsi="Times New Roman Bold"/>
          <w:b/>
          <w:smallCaps/>
          <w:sz w:val="22"/>
          <w:szCs w:val="22"/>
        </w:rPr>
        <w:t>Does the project include a “non-grant” instrument?</w:t>
      </w:r>
      <w:r w:rsidRPr="00883ECB">
        <w:t xml:space="preserve"> </w:t>
      </w:r>
      <w:r>
        <w:t xml:space="preserve"> </w:t>
      </w:r>
      <w:r w:rsidRPr="00883ECB">
        <w:t xml:space="preserve">yes  </w:t>
      </w:r>
      <w:bookmarkStart w:id="22" w:name="NonGrantYES"/>
      <w:r w:rsidR="00EA23CC">
        <w:fldChar w:fldCharType="begin">
          <w:ffData>
            <w:name w:val="NonGrantYES"/>
            <w:enabled/>
            <w:calcOnExit w:val="0"/>
            <w:checkBox>
              <w:sizeAuto/>
              <w:default w:val="0"/>
            </w:checkBox>
          </w:ffData>
        </w:fldChar>
      </w:r>
      <w:r>
        <w:instrText xml:space="preserve"> FORMCHECKBOX </w:instrText>
      </w:r>
      <w:r w:rsidR="00EA23CC">
        <w:fldChar w:fldCharType="end"/>
      </w:r>
      <w:bookmarkEnd w:id="22"/>
      <w:r w:rsidRPr="00883ECB">
        <w:t xml:space="preserve">   no </w:t>
      </w:r>
      <w:r>
        <w:t>X</w:t>
      </w:r>
      <w:r>
        <w:br/>
        <w:t xml:space="preserve">      (I</w:t>
      </w:r>
      <w:r w:rsidRPr="005B51E0">
        <w:rPr>
          <w:rFonts w:hAnsi="Times New Roman Bold"/>
          <w:sz w:val="22"/>
          <w:szCs w:val="22"/>
        </w:rPr>
        <w:t xml:space="preserve">f non-grant instruments are used, provide in Annex </w:t>
      </w:r>
      <w:r>
        <w:rPr>
          <w:rFonts w:hAnsi="Times New Roman Bold"/>
          <w:sz w:val="22"/>
          <w:szCs w:val="22"/>
        </w:rPr>
        <w:t>E</w:t>
      </w:r>
      <w:r w:rsidRPr="005B51E0">
        <w:rPr>
          <w:rFonts w:hAnsi="Times New Roman Bold"/>
          <w:sz w:val="22"/>
          <w:szCs w:val="22"/>
        </w:rPr>
        <w:t xml:space="preserve"> an indicative calendar of expected </w:t>
      </w:r>
      <w:r w:rsidRPr="005B51E0">
        <w:rPr>
          <w:rFonts w:hAnsi="Times New Roman Bold"/>
          <w:sz w:val="22"/>
          <w:szCs w:val="22"/>
        </w:rPr>
        <w:br/>
        <w:t xml:space="preserve">        reflows to your agency and to the </w:t>
      </w:r>
      <w:r>
        <w:rPr>
          <w:rFonts w:hAnsi="Times New Roman Bold"/>
          <w:sz w:val="22"/>
          <w:szCs w:val="22"/>
        </w:rPr>
        <w:t>GEF</w:t>
      </w:r>
      <w:r w:rsidRPr="005B51E0">
        <w:rPr>
          <w:rFonts w:hAnsi="Times New Roman Bold"/>
          <w:sz w:val="22"/>
          <w:szCs w:val="22"/>
        </w:rPr>
        <w:t xml:space="preserve"> </w:t>
      </w:r>
      <w:r>
        <w:rPr>
          <w:rFonts w:hAnsi="Times New Roman Bold"/>
          <w:sz w:val="22"/>
          <w:szCs w:val="22"/>
        </w:rPr>
        <w:t>T</w:t>
      </w:r>
      <w:r w:rsidRPr="005B51E0">
        <w:rPr>
          <w:rFonts w:hAnsi="Times New Roman Bold"/>
          <w:sz w:val="22"/>
          <w:szCs w:val="22"/>
        </w:rPr>
        <w:t xml:space="preserve">rust </w:t>
      </w:r>
      <w:r>
        <w:rPr>
          <w:rFonts w:hAnsi="Times New Roman Bold"/>
          <w:sz w:val="22"/>
          <w:szCs w:val="22"/>
        </w:rPr>
        <w:t>F</w:t>
      </w:r>
      <w:r w:rsidRPr="005B51E0">
        <w:rPr>
          <w:rFonts w:hAnsi="Times New Roman Bold"/>
          <w:sz w:val="22"/>
          <w:szCs w:val="22"/>
        </w:rPr>
        <w:t>und</w:t>
      </w:r>
      <w:r>
        <w:rPr>
          <w:rFonts w:hAnsi="Times New Roman Bold"/>
          <w:sz w:val="22"/>
          <w:szCs w:val="22"/>
        </w:rPr>
        <w:t>)</w:t>
      </w:r>
      <w:r w:rsidRPr="005B51E0">
        <w:rPr>
          <w:rFonts w:hAnsi="Times New Roman Bold"/>
          <w:sz w:val="22"/>
          <w:szCs w:val="22"/>
        </w:rPr>
        <w:t>.</w:t>
      </w:r>
      <w:r w:rsidRPr="00883ECB">
        <w:rPr>
          <w:rFonts w:ascii="Times New Roman Bold" w:hAnsi="Times New Roman Bold"/>
          <w:b/>
          <w:smallCaps/>
          <w:sz w:val="22"/>
          <w:szCs w:val="22"/>
        </w:rPr>
        <w:t xml:space="preserve">   </w:t>
      </w:r>
      <w:r>
        <w:rPr>
          <w:rFonts w:ascii="Times New Roman Bold" w:hAnsi="Times New Roman Bold"/>
          <w:b/>
          <w:smallCaps/>
          <w:sz w:val="22"/>
          <w:szCs w:val="22"/>
          <w:highlight w:val="yellow"/>
        </w:rPr>
        <w:t xml:space="preserve">    </w:t>
      </w:r>
      <w:r w:rsidRPr="00F273FE">
        <w:rPr>
          <w:rFonts w:ascii="Times New Roman Bold" w:hAnsi="Times New Roman Bold"/>
          <w:b/>
          <w:smallCaps/>
          <w:sz w:val="22"/>
          <w:szCs w:val="22"/>
          <w:highlight w:val="yellow"/>
        </w:rPr>
        <w:t xml:space="preserve"> </w:t>
      </w:r>
      <w:r>
        <w:rPr>
          <w:rFonts w:ascii="Times New Roman Bold" w:hAnsi="Times New Roman Bold"/>
          <w:b/>
          <w:smallCaps/>
          <w:sz w:val="22"/>
          <w:szCs w:val="22"/>
          <w:highlight w:val="yellow"/>
        </w:rPr>
        <w:t xml:space="preserve">   </w:t>
      </w:r>
    </w:p>
    <w:p w:rsidR="0027189D" w:rsidRPr="0011070A" w:rsidRDefault="0027189D" w:rsidP="004D4D72">
      <w:pPr>
        <w:spacing w:after="120"/>
        <w:rPr>
          <w:rFonts w:ascii="Times New Roman Bold" w:hAnsi="Times New Roman Bold"/>
          <w:b/>
          <w:smallCaps/>
          <w:sz w:val="22"/>
          <w:szCs w:val="22"/>
        </w:rPr>
      </w:pPr>
    </w:p>
    <w:p w:rsidR="0027189D" w:rsidRDefault="0027189D" w:rsidP="004D4D72">
      <w:pPr>
        <w:rPr>
          <w:b/>
        </w:rPr>
      </w:pPr>
      <w:r>
        <w:rPr>
          <w:rFonts w:ascii="Times New Roman Bold" w:hAnsi="Times New Roman Bold"/>
          <w:b/>
          <w:smallCaps/>
          <w:sz w:val="22"/>
          <w:szCs w:val="22"/>
        </w:rPr>
        <w:t>H</w:t>
      </w:r>
      <w:r w:rsidRPr="002C0C7E">
        <w:rPr>
          <w:rFonts w:ascii="Times New Roman Bold" w:hAnsi="Times New Roman Bold"/>
          <w:b/>
          <w:smallCaps/>
          <w:sz w:val="22"/>
          <w:szCs w:val="22"/>
        </w:rPr>
        <w:t>.  describe the</w:t>
      </w:r>
      <w:r>
        <w:rPr>
          <w:rFonts w:ascii="Times New Roman Bold" w:hAnsi="Times New Roman Bold"/>
          <w:b/>
          <w:smallCaps/>
          <w:sz w:val="22"/>
          <w:szCs w:val="22"/>
        </w:rPr>
        <w:t xml:space="preserve"> budgeted M </w:t>
      </w:r>
      <w:r w:rsidRPr="002C0C7E">
        <w:rPr>
          <w:rFonts w:ascii="Times New Roman Bold" w:hAnsi="Times New Roman Bold"/>
          <w:b/>
          <w:smallCaps/>
          <w:sz w:val="22"/>
          <w:szCs w:val="22"/>
        </w:rPr>
        <w:t>&amp;E PLAN</w:t>
      </w:r>
      <w:r>
        <w:rPr>
          <w:rFonts w:ascii="Times New Roman Bold" w:hAnsi="Times New Roman Bold"/>
          <w:b/>
          <w:smallCaps/>
          <w:sz w:val="22"/>
          <w:szCs w:val="22"/>
        </w:rPr>
        <w:t>:</w:t>
      </w:r>
      <w:r>
        <w:rPr>
          <w:b/>
          <w:caps/>
          <w:sz w:val="22"/>
          <w:szCs w:val="22"/>
        </w:rPr>
        <w:t xml:space="preserve">  </w:t>
      </w:r>
    </w:p>
    <w:p w:rsidR="0027189D" w:rsidRPr="00411FFC" w:rsidRDefault="0027189D" w:rsidP="004D4D72">
      <w:pPr>
        <w:ind w:left="360"/>
        <w:rPr>
          <w:noProof/>
          <w:sz w:val="22"/>
          <w:szCs w:val="22"/>
        </w:rPr>
      </w:pPr>
      <w:r w:rsidRPr="00411FFC">
        <w:rPr>
          <w:noProof/>
          <w:sz w:val="22"/>
          <w:szCs w:val="22"/>
        </w:rPr>
        <w:t>The project will follow UNEP standard monitoring, reporting and evaluation processes and procedures. Substantive and financial project reporting requirements are summarized in Appendix 8</w:t>
      </w:r>
      <w:r>
        <w:rPr>
          <w:noProof/>
          <w:sz w:val="22"/>
          <w:szCs w:val="22"/>
        </w:rPr>
        <w:t xml:space="preserve"> of the project document</w:t>
      </w:r>
      <w:r w:rsidRPr="00411FFC">
        <w:rPr>
          <w:noProof/>
          <w:sz w:val="22"/>
          <w:szCs w:val="22"/>
        </w:rPr>
        <w:t xml:space="preserve">. Reporting requirements and templates are an integral part of the UNEP legal instrument to be signed by the executing agency and UNEP. </w:t>
      </w:r>
    </w:p>
    <w:p w:rsidR="0027189D" w:rsidRDefault="0027189D" w:rsidP="004D4D72">
      <w:pPr>
        <w:ind w:left="360" w:firstLine="360"/>
        <w:rPr>
          <w:noProof/>
          <w:sz w:val="22"/>
          <w:szCs w:val="22"/>
        </w:rPr>
      </w:pPr>
    </w:p>
    <w:p w:rsidR="0027189D" w:rsidRPr="00411FFC" w:rsidRDefault="0027189D" w:rsidP="004D4D72">
      <w:pPr>
        <w:ind w:left="360"/>
        <w:rPr>
          <w:noProof/>
          <w:sz w:val="22"/>
          <w:szCs w:val="22"/>
        </w:rPr>
      </w:pPr>
      <w:r w:rsidRPr="00411FFC">
        <w:rPr>
          <w:noProof/>
          <w:sz w:val="22"/>
          <w:szCs w:val="22"/>
        </w:rPr>
        <w:t xml:space="preserve">The project M&amp;E plan is consistent with the GEF Monitoring and Evaluation policy. The Project Results Framework presented in </w:t>
      </w:r>
      <w:r>
        <w:rPr>
          <w:noProof/>
          <w:sz w:val="22"/>
          <w:szCs w:val="22"/>
        </w:rPr>
        <w:t>Annex A</w:t>
      </w:r>
      <w:r w:rsidRPr="00411FFC">
        <w:rPr>
          <w:noProof/>
          <w:sz w:val="22"/>
          <w:szCs w:val="22"/>
        </w:rPr>
        <w:t xml:space="preserve"> includes SMART indicators for each expected outcome as well as mid-term and end-of-project targets. These indicators along with the key deliverables and benchmarks included in Appendix 6 </w:t>
      </w:r>
      <w:r>
        <w:rPr>
          <w:noProof/>
          <w:sz w:val="22"/>
          <w:szCs w:val="22"/>
        </w:rPr>
        <w:t xml:space="preserve">of the project document </w:t>
      </w:r>
      <w:r w:rsidRPr="00411FFC">
        <w:rPr>
          <w:noProof/>
          <w:sz w:val="22"/>
          <w:szCs w:val="22"/>
        </w:rPr>
        <w:t>will be the main tools for assessing project implementation progress and whether project results are being achieved. The means of verification and the costs associated with obtaining the information to track the indicators are summarized in Appendix 7</w:t>
      </w:r>
      <w:r>
        <w:rPr>
          <w:noProof/>
          <w:sz w:val="22"/>
          <w:szCs w:val="22"/>
        </w:rPr>
        <w:t xml:space="preserve"> of the project document</w:t>
      </w:r>
      <w:r w:rsidRPr="00411FFC">
        <w:rPr>
          <w:noProof/>
          <w:sz w:val="22"/>
          <w:szCs w:val="22"/>
        </w:rPr>
        <w:t>. Other M&amp;E related costs are also presented in the Costed M&amp;E Plan and are fully integrated in the overall project budget.</w:t>
      </w:r>
    </w:p>
    <w:p w:rsidR="0027189D" w:rsidRDefault="0027189D" w:rsidP="004D4D72">
      <w:pPr>
        <w:ind w:left="360" w:firstLine="360"/>
        <w:rPr>
          <w:noProof/>
          <w:sz w:val="22"/>
          <w:szCs w:val="22"/>
        </w:rPr>
      </w:pPr>
    </w:p>
    <w:p w:rsidR="0027189D" w:rsidRPr="00411FFC" w:rsidRDefault="0027189D" w:rsidP="004D4D72">
      <w:pPr>
        <w:ind w:left="360"/>
        <w:rPr>
          <w:noProof/>
          <w:sz w:val="22"/>
          <w:szCs w:val="22"/>
        </w:rPr>
      </w:pPr>
      <w:r w:rsidRPr="00411FFC">
        <w:rPr>
          <w:noProof/>
          <w:sz w:val="22"/>
          <w:szCs w:val="22"/>
        </w:rPr>
        <w:t xml:space="preserve">The M&amp;E plan will be reviewed and revised as necessary during the </w:t>
      </w:r>
      <w:r>
        <w:rPr>
          <w:noProof/>
          <w:sz w:val="22"/>
          <w:szCs w:val="22"/>
        </w:rPr>
        <w:t>project inception</w:t>
      </w:r>
      <w:r w:rsidRPr="00411FFC">
        <w:rPr>
          <w:noProof/>
          <w:sz w:val="22"/>
          <w:szCs w:val="22"/>
        </w:rPr>
        <w:t xml:space="preserve"> workshop to ensure project stakeholders understand their roles and responsibilities vis-à-vis project monitoring and evaluation. Indicators and </w:t>
      </w:r>
      <w:r w:rsidRPr="00411FFC">
        <w:rPr>
          <w:noProof/>
          <w:sz w:val="22"/>
          <w:szCs w:val="22"/>
        </w:rPr>
        <w:lastRenderedPageBreak/>
        <w:t>their means of verification may also be fine-tuned at the inception workshop. Day-to-day project monitoring is the responsibility of the project management team but other project partners will have responsibilities to collect specific information to track the indicators. It is the responsibility of the Project Manager to inform UNEP of any delays or difficulties faced during implementation so that the appropriate support or corrective measures can be adopted in a timely fashion.</w:t>
      </w:r>
    </w:p>
    <w:p w:rsidR="0027189D" w:rsidRDefault="0027189D" w:rsidP="004D4D72">
      <w:pPr>
        <w:rPr>
          <w:noProof/>
          <w:sz w:val="22"/>
          <w:szCs w:val="22"/>
        </w:rPr>
      </w:pPr>
    </w:p>
    <w:p w:rsidR="0027189D" w:rsidRPr="00411FFC" w:rsidRDefault="0027189D" w:rsidP="004D4D72">
      <w:pPr>
        <w:ind w:left="360"/>
        <w:rPr>
          <w:noProof/>
          <w:sz w:val="22"/>
          <w:szCs w:val="22"/>
        </w:rPr>
      </w:pPr>
      <w:r w:rsidRPr="00411FFC">
        <w:rPr>
          <w:noProof/>
          <w:sz w:val="22"/>
          <w:szCs w:val="22"/>
        </w:rPr>
        <w:t xml:space="preserve">The project Steering Committee will receive periodic reports on progress and will make recommendations to UNEP concerning the need to revise any aspects of the Results Framework or the M&amp;E plan. Project oversight to ensure that the project meets UNEP and GEF policies and procedures is the responsibility </w:t>
      </w:r>
      <w:r>
        <w:rPr>
          <w:noProof/>
          <w:sz w:val="22"/>
          <w:szCs w:val="22"/>
        </w:rPr>
        <w:t>of</w:t>
      </w:r>
      <w:r w:rsidRPr="00411FFC">
        <w:rPr>
          <w:noProof/>
          <w:sz w:val="22"/>
          <w:szCs w:val="22"/>
        </w:rPr>
        <w:t xml:space="preserve"> the Task Manager in UNEP-GEF. The Task Manager will also review the quality of draft project outputs, provide feedback to the project partners, and establish peer review procedures to ensure adequate quality of scientific and technical outputs and publications. </w:t>
      </w:r>
    </w:p>
    <w:p w:rsidR="0027189D" w:rsidRDefault="0027189D" w:rsidP="004D4D72">
      <w:pPr>
        <w:ind w:left="360"/>
        <w:rPr>
          <w:noProof/>
          <w:sz w:val="22"/>
          <w:szCs w:val="22"/>
        </w:rPr>
      </w:pPr>
    </w:p>
    <w:p w:rsidR="0027189D" w:rsidRPr="00250770" w:rsidRDefault="0027189D" w:rsidP="004D4D72">
      <w:pPr>
        <w:pStyle w:val="ListParagraph"/>
        <w:ind w:left="360"/>
        <w:rPr>
          <w:color w:val="000000"/>
          <w:sz w:val="22"/>
          <w:szCs w:val="22"/>
        </w:rPr>
      </w:pPr>
      <w:r w:rsidRPr="00411FFC">
        <w:rPr>
          <w:noProof/>
          <w:sz w:val="22"/>
          <w:szCs w:val="22"/>
        </w:rPr>
        <w:t>At the time of project approval 50 percent of baseline data is available. Baseline data gaps will be addressed during the first year of project implementation. A plan for collecting the necessary baseline data is presented in Appendix 7</w:t>
      </w:r>
      <w:r>
        <w:rPr>
          <w:noProof/>
          <w:sz w:val="22"/>
          <w:szCs w:val="22"/>
        </w:rPr>
        <w:t xml:space="preserve"> of the project document</w:t>
      </w:r>
      <w:r w:rsidRPr="00411FFC">
        <w:rPr>
          <w:noProof/>
          <w:sz w:val="22"/>
          <w:szCs w:val="22"/>
        </w:rPr>
        <w:t>.</w:t>
      </w:r>
      <w:r>
        <w:rPr>
          <w:noProof/>
          <w:sz w:val="22"/>
          <w:szCs w:val="22"/>
        </w:rPr>
        <w:t xml:space="preserve"> </w:t>
      </w:r>
      <w:r w:rsidRPr="00411FFC">
        <w:rPr>
          <w:noProof/>
          <w:sz w:val="22"/>
          <w:szCs w:val="22"/>
        </w:rPr>
        <w:t xml:space="preserve">The main aspects for which additional information </w:t>
      </w:r>
      <w:r>
        <w:rPr>
          <w:noProof/>
          <w:sz w:val="22"/>
          <w:szCs w:val="22"/>
        </w:rPr>
        <w:t>is</w:t>
      </w:r>
      <w:r w:rsidRPr="00411FFC">
        <w:rPr>
          <w:noProof/>
          <w:sz w:val="22"/>
          <w:szCs w:val="22"/>
        </w:rPr>
        <w:t xml:space="preserve"> needed are on the current distribution of biodiversity and </w:t>
      </w:r>
      <w:r>
        <w:rPr>
          <w:noProof/>
          <w:sz w:val="22"/>
          <w:szCs w:val="22"/>
        </w:rPr>
        <w:t>ES</w:t>
      </w:r>
      <w:r w:rsidRPr="00411FFC">
        <w:rPr>
          <w:noProof/>
          <w:sz w:val="22"/>
          <w:szCs w:val="22"/>
        </w:rPr>
        <w:t xml:space="preserve">, particularly in the four project intervention areas. In addition, already existing baseline data and new baseline information generated under this project will have to be analysed and interpreted so that comprehensive land use plans applicable to the project intervention areas can be elaborated. Further baseline information on the surface area of degraded lands, farmlands and ecosystems within the four project intervention areas are required. </w:t>
      </w:r>
      <w:r>
        <w:rPr>
          <w:noProof/>
          <w:sz w:val="22"/>
          <w:szCs w:val="22"/>
        </w:rPr>
        <w:t>B</w:t>
      </w:r>
      <w:r w:rsidRPr="00411FFC">
        <w:rPr>
          <w:noProof/>
          <w:sz w:val="22"/>
          <w:szCs w:val="22"/>
        </w:rPr>
        <w:t xml:space="preserve">aseline data on the location, extent, distribution and state of existing and abandoned lama- bordo agricultural lands </w:t>
      </w:r>
      <w:r>
        <w:rPr>
          <w:noProof/>
          <w:sz w:val="22"/>
          <w:szCs w:val="22"/>
        </w:rPr>
        <w:t xml:space="preserve">also </w:t>
      </w:r>
      <w:r w:rsidRPr="00411FFC">
        <w:rPr>
          <w:noProof/>
          <w:sz w:val="22"/>
          <w:szCs w:val="22"/>
        </w:rPr>
        <w:t>needs to be generated for use in land rehabilitation plans in project intervention areas.</w:t>
      </w:r>
      <w:r>
        <w:rPr>
          <w:noProof/>
          <w:sz w:val="22"/>
          <w:szCs w:val="22"/>
        </w:rPr>
        <w:t xml:space="preserve"> Finally, </w:t>
      </w:r>
      <w:r w:rsidRPr="009267F6">
        <w:rPr>
          <w:sz w:val="22"/>
          <w:szCs w:val="22"/>
        </w:rPr>
        <w:t xml:space="preserve">an integrated analysis is needed of the kind of </w:t>
      </w:r>
      <w:r>
        <w:rPr>
          <w:sz w:val="22"/>
          <w:szCs w:val="22"/>
        </w:rPr>
        <w:t>eco-</w:t>
      </w:r>
      <w:r w:rsidRPr="009267F6">
        <w:rPr>
          <w:sz w:val="22"/>
          <w:szCs w:val="22"/>
        </w:rPr>
        <w:t>touris</w:t>
      </w:r>
      <w:r>
        <w:rPr>
          <w:sz w:val="22"/>
          <w:szCs w:val="22"/>
        </w:rPr>
        <w:t>m</w:t>
      </w:r>
      <w:r w:rsidRPr="009267F6">
        <w:rPr>
          <w:sz w:val="22"/>
          <w:szCs w:val="22"/>
        </w:rPr>
        <w:t xml:space="preserve"> products envisaged in the first phases of project intervention in areas where tourist infrastructure is to be developed</w:t>
      </w:r>
      <w:r>
        <w:rPr>
          <w:sz w:val="22"/>
          <w:szCs w:val="22"/>
        </w:rPr>
        <w:t>, including information on the n</w:t>
      </w:r>
      <w:r w:rsidRPr="009267F6">
        <w:rPr>
          <w:sz w:val="22"/>
          <w:szCs w:val="22"/>
        </w:rPr>
        <w:t xml:space="preserve">umbers of tourists, the length of time they stay, where they come from and go on to and the kind of activities </w:t>
      </w:r>
      <w:r>
        <w:rPr>
          <w:sz w:val="22"/>
          <w:szCs w:val="22"/>
        </w:rPr>
        <w:t xml:space="preserve">in which </w:t>
      </w:r>
      <w:r w:rsidRPr="009267F6">
        <w:rPr>
          <w:sz w:val="22"/>
          <w:szCs w:val="22"/>
        </w:rPr>
        <w:t xml:space="preserve">they can </w:t>
      </w:r>
      <w:r>
        <w:rPr>
          <w:sz w:val="22"/>
          <w:szCs w:val="22"/>
        </w:rPr>
        <w:t>participate</w:t>
      </w:r>
      <w:r w:rsidRPr="009267F6">
        <w:rPr>
          <w:sz w:val="22"/>
          <w:szCs w:val="22"/>
        </w:rPr>
        <w:t>.</w:t>
      </w:r>
    </w:p>
    <w:p w:rsidR="0027189D" w:rsidRDefault="0027189D" w:rsidP="004D4D72">
      <w:pPr>
        <w:rPr>
          <w:noProof/>
          <w:sz w:val="22"/>
          <w:szCs w:val="22"/>
        </w:rPr>
      </w:pPr>
    </w:p>
    <w:p w:rsidR="0027189D" w:rsidRPr="00411FFC" w:rsidRDefault="0027189D" w:rsidP="004D4D72">
      <w:pPr>
        <w:ind w:left="360"/>
        <w:rPr>
          <w:noProof/>
          <w:sz w:val="22"/>
          <w:szCs w:val="22"/>
        </w:rPr>
      </w:pPr>
      <w:r w:rsidRPr="00411FFC">
        <w:rPr>
          <w:noProof/>
          <w:sz w:val="22"/>
          <w:szCs w:val="22"/>
        </w:rPr>
        <w:t>Project supervision will take an adaptive management approach. The Task Manager will develop a project supervision plan at the inception of the project which will be communicated to the project partners during the inception workshop. The emphasis of the Task Manager supervision will be on outcome monitoring but without neglecting project financial management and implementation monitoring.  Progress vis-à-vis delivering the agreed project global environmental benefits will be assessed with the Steering Committee at agreed intervals. Project risks and assumptions will be regularly monitored both by project partners and UNEP. Risk assessment and rating is an integral part of the Project Implementation Review (PIR). The quality of project monitoring and evaluation will also be reviewed and rated as part of the PIR. Key financial parameters will be monitored quarterly to ensure cost-effective use of financial resources.</w:t>
      </w:r>
    </w:p>
    <w:p w:rsidR="0027189D" w:rsidRDefault="0027189D" w:rsidP="004D4D72">
      <w:pPr>
        <w:ind w:left="360"/>
        <w:rPr>
          <w:noProof/>
          <w:sz w:val="22"/>
          <w:szCs w:val="22"/>
        </w:rPr>
      </w:pPr>
    </w:p>
    <w:p w:rsidR="0027189D" w:rsidRPr="00411FFC" w:rsidRDefault="0027189D" w:rsidP="004D4D72">
      <w:pPr>
        <w:ind w:left="360"/>
        <w:rPr>
          <w:noProof/>
          <w:sz w:val="22"/>
          <w:szCs w:val="22"/>
        </w:rPr>
      </w:pPr>
      <w:r w:rsidRPr="00411FFC">
        <w:rPr>
          <w:noProof/>
          <w:sz w:val="22"/>
          <w:szCs w:val="22"/>
        </w:rPr>
        <w:t>A mid-term management review or evaluation will take place</w:t>
      </w:r>
      <w:r>
        <w:rPr>
          <w:noProof/>
          <w:sz w:val="22"/>
          <w:szCs w:val="22"/>
        </w:rPr>
        <w:t xml:space="preserve"> i</w:t>
      </w:r>
      <w:r w:rsidRPr="00411FFC">
        <w:rPr>
          <w:noProof/>
          <w:sz w:val="22"/>
          <w:szCs w:val="22"/>
        </w:rPr>
        <w:t>n March 2013 as indicated in the project milestones. The review will include all parameters recommended by the GEF Evaluation Office for terminal evaluations and will verify information gathered through the GEF tracking tools, as relevant. The review will be carried out using a participatory approach whereby parties that may benefit or be affected by the project will be consulted. Such parties were identified during the stakeholder analysis (see section 2.5 of the project document). The project Steering Committee will participate in the mid-term review and develop a management response to the evaluation recommendations along with an implementation plan. It is the responsibility of the UNEP Task Manager to monitor whether the agreed recommendations are being implemented.</w:t>
      </w:r>
    </w:p>
    <w:p w:rsidR="0027189D" w:rsidRDefault="0027189D" w:rsidP="004D4D72">
      <w:pPr>
        <w:ind w:left="360"/>
        <w:rPr>
          <w:noProof/>
          <w:sz w:val="22"/>
          <w:szCs w:val="22"/>
        </w:rPr>
      </w:pPr>
    </w:p>
    <w:p w:rsidR="0027189D" w:rsidRPr="00411FFC" w:rsidRDefault="0027189D" w:rsidP="004D4D72">
      <w:pPr>
        <w:ind w:left="360"/>
        <w:rPr>
          <w:noProof/>
          <w:sz w:val="22"/>
          <w:szCs w:val="22"/>
        </w:rPr>
      </w:pPr>
      <w:r w:rsidRPr="00411FFC">
        <w:rPr>
          <w:noProof/>
          <w:sz w:val="22"/>
          <w:szCs w:val="22"/>
        </w:rPr>
        <w:t>An independent terminal evaluation will take place at the end of project implementation. The Evaluation and Oversight Unit (EOU) of UNEP will manage the terminal evaluation process. A review of the quality of the evaluation report will be done by EOU and submitted along with the report to the GEF Evaluation Office not later than 6 months after the completion of the evaluation. The standard terms of reference for the terminal evaluation are included in Appendix 9</w:t>
      </w:r>
      <w:r>
        <w:rPr>
          <w:noProof/>
          <w:sz w:val="22"/>
          <w:szCs w:val="22"/>
        </w:rPr>
        <w:t xml:space="preserve"> of the project document</w:t>
      </w:r>
      <w:r w:rsidRPr="00411FFC">
        <w:rPr>
          <w:noProof/>
          <w:sz w:val="22"/>
          <w:szCs w:val="22"/>
        </w:rPr>
        <w:t>. These will be adjusted to the special needs of the project.</w:t>
      </w:r>
    </w:p>
    <w:p w:rsidR="0027189D" w:rsidRDefault="0027189D" w:rsidP="004D4D72">
      <w:pPr>
        <w:pStyle w:val="Caption"/>
        <w:ind w:left="360"/>
        <w:rPr>
          <w:rFonts w:ascii="Times New Roman" w:hAnsi="Times New Roman"/>
          <w:b w:val="0"/>
          <w:caps w:val="0"/>
          <w:noProof/>
          <w:sz w:val="22"/>
          <w:szCs w:val="22"/>
        </w:rPr>
      </w:pPr>
    </w:p>
    <w:p w:rsidR="0027189D" w:rsidRDefault="0027189D" w:rsidP="004D4D72">
      <w:pPr>
        <w:pStyle w:val="Caption"/>
        <w:ind w:left="360"/>
        <w:rPr>
          <w:rFonts w:ascii="Times New Roman" w:hAnsi="Times New Roman"/>
          <w:b w:val="0"/>
          <w:caps w:val="0"/>
          <w:noProof/>
          <w:sz w:val="22"/>
          <w:szCs w:val="22"/>
        </w:rPr>
      </w:pPr>
      <w:r>
        <w:rPr>
          <w:rFonts w:ascii="Times New Roman" w:hAnsi="Times New Roman"/>
          <w:b w:val="0"/>
          <w:caps w:val="0"/>
          <w:noProof/>
          <w:sz w:val="22"/>
          <w:szCs w:val="22"/>
        </w:rPr>
        <w:lastRenderedPageBreak/>
        <w:t>T</w:t>
      </w:r>
      <w:r w:rsidRPr="004C6AFF">
        <w:rPr>
          <w:rFonts w:ascii="Times New Roman" w:hAnsi="Times New Roman"/>
          <w:b w:val="0"/>
          <w:caps w:val="0"/>
          <w:noProof/>
          <w:sz w:val="22"/>
          <w:szCs w:val="22"/>
        </w:rPr>
        <w:t xml:space="preserve">he </w:t>
      </w:r>
      <w:r>
        <w:rPr>
          <w:rFonts w:ascii="Times New Roman" w:hAnsi="Times New Roman"/>
          <w:b w:val="0"/>
          <w:caps w:val="0"/>
          <w:noProof/>
          <w:sz w:val="22"/>
          <w:szCs w:val="22"/>
        </w:rPr>
        <w:t>GEF</w:t>
      </w:r>
      <w:r w:rsidRPr="004C6AFF">
        <w:rPr>
          <w:rFonts w:ascii="Times New Roman" w:hAnsi="Times New Roman"/>
          <w:b w:val="0"/>
          <w:caps w:val="0"/>
          <w:noProof/>
          <w:sz w:val="22"/>
          <w:szCs w:val="22"/>
        </w:rPr>
        <w:t xml:space="preserve"> tracking tools are attached as </w:t>
      </w:r>
      <w:r>
        <w:rPr>
          <w:rFonts w:ascii="Times New Roman" w:hAnsi="Times New Roman"/>
          <w:b w:val="0"/>
          <w:caps w:val="0"/>
          <w:noProof/>
          <w:sz w:val="22"/>
          <w:szCs w:val="22"/>
        </w:rPr>
        <w:t>A</w:t>
      </w:r>
      <w:r w:rsidRPr="004C6AFF">
        <w:rPr>
          <w:rFonts w:ascii="Times New Roman" w:hAnsi="Times New Roman"/>
          <w:b w:val="0"/>
          <w:caps w:val="0"/>
          <w:noProof/>
          <w:sz w:val="22"/>
          <w:szCs w:val="22"/>
        </w:rPr>
        <w:t xml:space="preserve">ppendix 15 of </w:t>
      </w:r>
      <w:r>
        <w:rPr>
          <w:rFonts w:ascii="Times New Roman" w:hAnsi="Times New Roman"/>
          <w:b w:val="0"/>
          <w:caps w:val="0"/>
          <w:noProof/>
          <w:sz w:val="22"/>
          <w:szCs w:val="22"/>
        </w:rPr>
        <w:t>the project document</w:t>
      </w:r>
      <w:r w:rsidRPr="004C6AFF">
        <w:rPr>
          <w:rFonts w:ascii="Times New Roman" w:hAnsi="Times New Roman"/>
          <w:b w:val="0"/>
          <w:caps w:val="0"/>
          <w:noProof/>
          <w:sz w:val="22"/>
          <w:szCs w:val="22"/>
        </w:rPr>
        <w:t xml:space="preserve">. </w:t>
      </w:r>
      <w:r>
        <w:rPr>
          <w:rFonts w:ascii="Times New Roman" w:hAnsi="Times New Roman"/>
          <w:b w:val="0"/>
          <w:caps w:val="0"/>
          <w:noProof/>
          <w:sz w:val="22"/>
          <w:szCs w:val="22"/>
        </w:rPr>
        <w:t xml:space="preserve"> T</w:t>
      </w:r>
      <w:r w:rsidRPr="004C6AFF">
        <w:rPr>
          <w:rFonts w:ascii="Times New Roman" w:hAnsi="Times New Roman"/>
          <w:b w:val="0"/>
          <w:caps w:val="0"/>
          <w:noProof/>
          <w:sz w:val="22"/>
          <w:szCs w:val="22"/>
        </w:rPr>
        <w:t>hese will be updated at</w:t>
      </w:r>
      <w:r>
        <w:rPr>
          <w:rFonts w:ascii="Times New Roman" w:hAnsi="Times New Roman"/>
          <w:b w:val="0"/>
          <w:caps w:val="0"/>
          <w:noProof/>
          <w:sz w:val="22"/>
          <w:szCs w:val="22"/>
        </w:rPr>
        <w:t xml:space="preserve"> </w:t>
      </w:r>
      <w:r w:rsidRPr="004C6AFF">
        <w:rPr>
          <w:rFonts w:ascii="Times New Roman" w:hAnsi="Times New Roman"/>
          <w:b w:val="0"/>
          <w:caps w:val="0"/>
          <w:noProof/>
          <w:sz w:val="22"/>
          <w:szCs w:val="22"/>
        </w:rPr>
        <w:t xml:space="preserve"> mid-term and at the end of the project and will be made available to the </w:t>
      </w:r>
      <w:r>
        <w:rPr>
          <w:rFonts w:ascii="Times New Roman" w:hAnsi="Times New Roman"/>
          <w:b w:val="0"/>
          <w:caps w:val="0"/>
          <w:noProof/>
          <w:sz w:val="22"/>
          <w:szCs w:val="22"/>
        </w:rPr>
        <w:t>GEF</w:t>
      </w:r>
      <w:r w:rsidRPr="004C6AFF">
        <w:rPr>
          <w:rFonts w:ascii="Times New Roman" w:hAnsi="Times New Roman"/>
          <w:b w:val="0"/>
          <w:caps w:val="0"/>
          <w:noProof/>
          <w:sz w:val="22"/>
          <w:szCs w:val="22"/>
        </w:rPr>
        <w:t xml:space="preserve"> </w:t>
      </w:r>
      <w:r>
        <w:rPr>
          <w:rFonts w:ascii="Times New Roman" w:hAnsi="Times New Roman"/>
          <w:b w:val="0"/>
          <w:caps w:val="0"/>
          <w:noProof/>
          <w:sz w:val="22"/>
          <w:szCs w:val="22"/>
        </w:rPr>
        <w:t>S</w:t>
      </w:r>
      <w:r w:rsidRPr="004C6AFF">
        <w:rPr>
          <w:rFonts w:ascii="Times New Roman" w:hAnsi="Times New Roman"/>
          <w:b w:val="0"/>
          <w:caps w:val="0"/>
          <w:noProof/>
          <w:sz w:val="22"/>
          <w:szCs w:val="22"/>
        </w:rPr>
        <w:t xml:space="preserve">ecretariat along with the project </w:t>
      </w:r>
      <w:r>
        <w:rPr>
          <w:rFonts w:ascii="Times New Roman" w:hAnsi="Times New Roman"/>
          <w:b w:val="0"/>
          <w:caps w:val="0"/>
          <w:noProof/>
          <w:sz w:val="22"/>
          <w:szCs w:val="22"/>
        </w:rPr>
        <w:t>PIR</w:t>
      </w:r>
      <w:r w:rsidRPr="004C6AFF">
        <w:rPr>
          <w:rFonts w:ascii="Times New Roman" w:hAnsi="Times New Roman"/>
          <w:b w:val="0"/>
          <w:caps w:val="0"/>
          <w:noProof/>
          <w:sz w:val="22"/>
          <w:szCs w:val="22"/>
        </w:rPr>
        <w:t xml:space="preserve"> report. </w:t>
      </w:r>
      <w:r>
        <w:rPr>
          <w:rFonts w:ascii="Times New Roman" w:hAnsi="Times New Roman"/>
          <w:b w:val="0"/>
          <w:caps w:val="0"/>
          <w:noProof/>
          <w:sz w:val="22"/>
          <w:szCs w:val="22"/>
        </w:rPr>
        <w:t>A</w:t>
      </w:r>
      <w:r w:rsidRPr="004C6AFF">
        <w:rPr>
          <w:rFonts w:ascii="Times New Roman" w:hAnsi="Times New Roman"/>
          <w:b w:val="0"/>
          <w:caps w:val="0"/>
          <w:noProof/>
          <w:sz w:val="22"/>
          <w:szCs w:val="22"/>
        </w:rPr>
        <w:t>s mentioned above</w:t>
      </w:r>
      <w:r>
        <w:rPr>
          <w:rFonts w:ascii="Times New Roman" w:hAnsi="Times New Roman"/>
          <w:b w:val="0"/>
          <w:caps w:val="0"/>
          <w:noProof/>
          <w:sz w:val="22"/>
          <w:szCs w:val="22"/>
        </w:rPr>
        <w:t>,</w:t>
      </w:r>
      <w:r w:rsidRPr="004C6AFF">
        <w:rPr>
          <w:rFonts w:ascii="Times New Roman" w:hAnsi="Times New Roman"/>
          <w:b w:val="0"/>
          <w:caps w:val="0"/>
          <w:noProof/>
          <w:sz w:val="22"/>
          <w:szCs w:val="22"/>
        </w:rPr>
        <w:t xml:space="preserve"> the mid-term and terminal evaluation will verify the information of the tracking tool.</w:t>
      </w:r>
    </w:p>
    <w:p w:rsidR="0027189D" w:rsidRDefault="0027189D" w:rsidP="004D4D72"/>
    <w:p w:rsidR="0027189D" w:rsidRDefault="0027189D" w:rsidP="004D4D72">
      <w:pPr>
        <w:ind w:left="360"/>
        <w:rPr>
          <w:sz w:val="22"/>
          <w:szCs w:val="22"/>
        </w:rPr>
      </w:pPr>
      <w:r w:rsidRPr="00DD1288">
        <w:rPr>
          <w:sz w:val="22"/>
          <w:szCs w:val="22"/>
        </w:rPr>
        <w:t>The budget for the implementation of the monitoring and evaluation workplan is provided in the following table.</w:t>
      </w:r>
    </w:p>
    <w:p w:rsidR="0027189D" w:rsidRDefault="0027189D" w:rsidP="004D4D72">
      <w:pPr>
        <w:ind w:left="360"/>
        <w:rPr>
          <w:sz w:val="22"/>
          <w:szCs w:val="22"/>
        </w:rPr>
      </w:pPr>
    </w:p>
    <w:tbl>
      <w:tblPr>
        <w:tblW w:w="10829" w:type="dxa"/>
        <w:jc w:val="center"/>
        <w:tblInd w:w="-406" w:type="dxa"/>
        <w:tblCellMar>
          <w:left w:w="70" w:type="dxa"/>
          <w:right w:w="70" w:type="dxa"/>
        </w:tblCellMar>
        <w:tblLook w:val="00A0"/>
      </w:tblPr>
      <w:tblGrid>
        <w:gridCol w:w="2348"/>
        <w:gridCol w:w="2669"/>
        <w:gridCol w:w="1331"/>
        <w:gridCol w:w="959"/>
        <w:gridCol w:w="3522"/>
      </w:tblGrid>
      <w:tr w:rsidR="0027189D" w:rsidTr="00CC07D3">
        <w:trPr>
          <w:trHeight w:val="300"/>
          <w:jc w:val="center"/>
        </w:trPr>
        <w:tc>
          <w:tcPr>
            <w:tcW w:w="2348" w:type="dxa"/>
            <w:vMerge w:val="restart"/>
            <w:tcBorders>
              <w:top w:val="single" w:sz="4" w:space="0" w:color="auto"/>
              <w:left w:val="single" w:sz="4" w:space="0" w:color="auto"/>
              <w:bottom w:val="single" w:sz="4" w:space="0" w:color="auto"/>
              <w:right w:val="single" w:sz="4" w:space="0" w:color="auto"/>
            </w:tcBorders>
            <w:noWrap/>
            <w:vAlign w:val="center"/>
          </w:tcPr>
          <w:p w:rsidR="0027189D" w:rsidRPr="008F0E59" w:rsidRDefault="0027189D" w:rsidP="004D4D72">
            <w:pPr>
              <w:rPr>
                <w:sz w:val="20"/>
                <w:szCs w:val="20"/>
              </w:rPr>
            </w:pPr>
            <w:r w:rsidRPr="008F0E59">
              <w:rPr>
                <w:rFonts w:ascii="Times New Roman Bold" w:hAnsi="Times New Roman Bold"/>
                <w:b/>
                <w:smallCaps/>
                <w:sz w:val="20"/>
                <w:szCs w:val="20"/>
              </w:rPr>
              <w:br w:type="page"/>
            </w:r>
            <w:r w:rsidRPr="008F0E59">
              <w:rPr>
                <w:sz w:val="20"/>
                <w:szCs w:val="20"/>
              </w:rPr>
              <w:br w:type="page"/>
            </w:r>
            <w:r w:rsidRPr="008F0E59">
              <w:rPr>
                <w:b/>
                <w:sz w:val="20"/>
                <w:szCs w:val="20"/>
              </w:rPr>
              <w:t>M &amp; Activities</w:t>
            </w:r>
          </w:p>
        </w:tc>
        <w:tc>
          <w:tcPr>
            <w:tcW w:w="2669" w:type="dxa"/>
            <w:vMerge w:val="restart"/>
            <w:tcBorders>
              <w:top w:val="single" w:sz="4" w:space="0" w:color="auto"/>
              <w:left w:val="nil"/>
              <w:bottom w:val="single" w:sz="4" w:space="0" w:color="auto"/>
              <w:right w:val="single" w:sz="4" w:space="0" w:color="auto"/>
            </w:tcBorders>
            <w:noWrap/>
            <w:vAlign w:val="center"/>
          </w:tcPr>
          <w:p w:rsidR="0027189D" w:rsidRPr="008F0E59" w:rsidRDefault="0027189D" w:rsidP="004D4D72">
            <w:pPr>
              <w:rPr>
                <w:b/>
                <w:sz w:val="20"/>
                <w:szCs w:val="20"/>
              </w:rPr>
            </w:pPr>
            <w:r w:rsidRPr="008F0E59">
              <w:rPr>
                <w:b/>
                <w:sz w:val="20"/>
                <w:szCs w:val="20"/>
              </w:rPr>
              <w:t>Responsible parties</w:t>
            </w:r>
          </w:p>
        </w:tc>
        <w:tc>
          <w:tcPr>
            <w:tcW w:w="1331" w:type="dxa"/>
            <w:vMerge w:val="restart"/>
            <w:tcBorders>
              <w:top w:val="single" w:sz="4" w:space="0" w:color="auto"/>
              <w:left w:val="nil"/>
              <w:bottom w:val="single" w:sz="4" w:space="0" w:color="auto"/>
              <w:right w:val="single" w:sz="4" w:space="0" w:color="auto"/>
            </w:tcBorders>
            <w:noWrap/>
            <w:vAlign w:val="center"/>
          </w:tcPr>
          <w:p w:rsidR="0027189D" w:rsidRPr="008F0E59" w:rsidRDefault="0027189D" w:rsidP="004D4D72">
            <w:pPr>
              <w:rPr>
                <w:b/>
                <w:sz w:val="20"/>
                <w:szCs w:val="20"/>
              </w:rPr>
            </w:pPr>
            <w:r w:rsidRPr="008F0E59">
              <w:rPr>
                <w:b/>
                <w:sz w:val="20"/>
                <w:szCs w:val="20"/>
              </w:rPr>
              <w:t>Timeframe</w:t>
            </w:r>
          </w:p>
        </w:tc>
        <w:tc>
          <w:tcPr>
            <w:tcW w:w="4481" w:type="dxa"/>
            <w:gridSpan w:val="2"/>
            <w:tcBorders>
              <w:top w:val="single" w:sz="4" w:space="0" w:color="auto"/>
              <w:left w:val="nil"/>
              <w:bottom w:val="single" w:sz="4" w:space="0" w:color="auto"/>
              <w:right w:val="single" w:sz="4" w:space="0" w:color="auto"/>
            </w:tcBorders>
            <w:noWrap/>
            <w:vAlign w:val="center"/>
          </w:tcPr>
          <w:p w:rsidR="0027189D" w:rsidRPr="008F0E59" w:rsidRDefault="0027189D" w:rsidP="004D4D72">
            <w:pPr>
              <w:ind w:firstLine="360"/>
              <w:rPr>
                <w:b/>
                <w:sz w:val="20"/>
                <w:szCs w:val="20"/>
              </w:rPr>
            </w:pPr>
            <w:r w:rsidRPr="008F0E59">
              <w:rPr>
                <w:b/>
                <w:sz w:val="20"/>
                <w:szCs w:val="20"/>
              </w:rPr>
              <w:t>Budget</w:t>
            </w:r>
          </w:p>
        </w:tc>
      </w:tr>
      <w:tr w:rsidR="0027189D" w:rsidTr="00CC07D3">
        <w:trPr>
          <w:trHeight w:val="300"/>
          <w:jc w:val="center"/>
        </w:trPr>
        <w:tc>
          <w:tcPr>
            <w:tcW w:w="2348" w:type="dxa"/>
            <w:vMerge/>
            <w:tcBorders>
              <w:top w:val="single" w:sz="4" w:space="0" w:color="auto"/>
              <w:left w:val="single" w:sz="4" w:space="0" w:color="auto"/>
              <w:bottom w:val="single" w:sz="4" w:space="0" w:color="auto"/>
              <w:right w:val="single" w:sz="4" w:space="0" w:color="auto"/>
            </w:tcBorders>
            <w:vAlign w:val="center"/>
          </w:tcPr>
          <w:p w:rsidR="0027189D" w:rsidRPr="008F0E59" w:rsidRDefault="0027189D" w:rsidP="004D4D72">
            <w:pPr>
              <w:rPr>
                <w:sz w:val="20"/>
                <w:szCs w:val="20"/>
              </w:rPr>
            </w:pPr>
          </w:p>
        </w:tc>
        <w:tc>
          <w:tcPr>
            <w:tcW w:w="2669" w:type="dxa"/>
            <w:vMerge/>
            <w:tcBorders>
              <w:top w:val="single" w:sz="4" w:space="0" w:color="auto"/>
              <w:left w:val="nil"/>
              <w:bottom w:val="single" w:sz="4" w:space="0" w:color="auto"/>
              <w:right w:val="single" w:sz="4" w:space="0" w:color="auto"/>
            </w:tcBorders>
            <w:vAlign w:val="center"/>
          </w:tcPr>
          <w:p w:rsidR="0027189D" w:rsidRPr="008F0E59" w:rsidRDefault="0027189D" w:rsidP="004D4D72">
            <w:pPr>
              <w:rPr>
                <w:b/>
                <w:sz w:val="20"/>
                <w:szCs w:val="20"/>
              </w:rPr>
            </w:pPr>
          </w:p>
        </w:tc>
        <w:tc>
          <w:tcPr>
            <w:tcW w:w="1331" w:type="dxa"/>
            <w:vMerge/>
            <w:tcBorders>
              <w:top w:val="single" w:sz="4" w:space="0" w:color="auto"/>
              <w:left w:val="nil"/>
              <w:bottom w:val="single" w:sz="4" w:space="0" w:color="auto"/>
              <w:right w:val="single" w:sz="4" w:space="0" w:color="auto"/>
            </w:tcBorders>
            <w:vAlign w:val="center"/>
          </w:tcPr>
          <w:p w:rsidR="0027189D" w:rsidRPr="008F0E59" w:rsidRDefault="0027189D" w:rsidP="004D4D72">
            <w:pPr>
              <w:rPr>
                <w:b/>
                <w:sz w:val="20"/>
                <w:szCs w:val="20"/>
              </w:rPr>
            </w:pPr>
          </w:p>
        </w:tc>
        <w:tc>
          <w:tcPr>
            <w:tcW w:w="959" w:type="dxa"/>
            <w:tcBorders>
              <w:top w:val="single" w:sz="4" w:space="0" w:color="auto"/>
              <w:left w:val="nil"/>
              <w:bottom w:val="single" w:sz="4" w:space="0" w:color="auto"/>
              <w:right w:val="single" w:sz="4" w:space="0" w:color="auto"/>
            </w:tcBorders>
            <w:noWrap/>
            <w:vAlign w:val="center"/>
          </w:tcPr>
          <w:p w:rsidR="0027189D" w:rsidRPr="008F0E59" w:rsidRDefault="0027189D" w:rsidP="004D4D72">
            <w:pPr>
              <w:rPr>
                <w:b/>
                <w:sz w:val="20"/>
                <w:szCs w:val="20"/>
              </w:rPr>
            </w:pPr>
            <w:r>
              <w:rPr>
                <w:b/>
                <w:sz w:val="20"/>
                <w:szCs w:val="20"/>
              </w:rPr>
              <w:t>c</w:t>
            </w:r>
            <w:r w:rsidRPr="008F0E59">
              <w:rPr>
                <w:b/>
                <w:sz w:val="20"/>
                <w:szCs w:val="20"/>
              </w:rPr>
              <w:t>omp. 5</w:t>
            </w:r>
          </w:p>
        </w:tc>
        <w:tc>
          <w:tcPr>
            <w:tcW w:w="3522" w:type="dxa"/>
            <w:tcBorders>
              <w:top w:val="single" w:sz="4" w:space="0" w:color="auto"/>
              <w:left w:val="nil"/>
              <w:bottom w:val="single" w:sz="4" w:space="0" w:color="auto"/>
              <w:right w:val="single" w:sz="4" w:space="0" w:color="auto"/>
            </w:tcBorders>
            <w:vAlign w:val="center"/>
          </w:tcPr>
          <w:p w:rsidR="0027189D" w:rsidRPr="008F0E59" w:rsidRDefault="0027189D" w:rsidP="004D4D72">
            <w:pPr>
              <w:ind w:firstLine="1"/>
              <w:rPr>
                <w:b/>
                <w:sz w:val="20"/>
                <w:szCs w:val="20"/>
              </w:rPr>
            </w:pPr>
            <w:r w:rsidRPr="008F0E59">
              <w:rPr>
                <w:b/>
                <w:sz w:val="20"/>
                <w:szCs w:val="20"/>
              </w:rPr>
              <w:t>Other component</w:t>
            </w:r>
            <w:r>
              <w:rPr>
                <w:b/>
                <w:sz w:val="20"/>
                <w:szCs w:val="20"/>
              </w:rPr>
              <w:t>s</w:t>
            </w:r>
          </w:p>
        </w:tc>
      </w:tr>
      <w:tr w:rsidR="0027189D" w:rsidTr="00CC07D3">
        <w:trPr>
          <w:trHeight w:val="300"/>
          <w:jc w:val="center"/>
        </w:trPr>
        <w:tc>
          <w:tcPr>
            <w:tcW w:w="2348" w:type="dxa"/>
            <w:tcBorders>
              <w:top w:val="nil"/>
              <w:left w:val="single" w:sz="4" w:space="0" w:color="auto"/>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Inception Workshop</w:t>
            </w:r>
          </w:p>
        </w:tc>
        <w:tc>
          <w:tcPr>
            <w:tcW w:w="2669"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National Project Coordinator</w:t>
            </w:r>
          </w:p>
          <w:p w:rsidR="0027189D" w:rsidRPr="008F0E59" w:rsidRDefault="0027189D" w:rsidP="004D4D72">
            <w:pPr>
              <w:ind w:firstLine="20"/>
              <w:rPr>
                <w:sz w:val="20"/>
                <w:szCs w:val="20"/>
              </w:rPr>
            </w:pPr>
            <w:r w:rsidRPr="008F0E59">
              <w:rPr>
                <w:sz w:val="20"/>
                <w:szCs w:val="20"/>
              </w:rPr>
              <w:t>UNEP/DGEF</w:t>
            </w:r>
          </w:p>
        </w:tc>
        <w:tc>
          <w:tcPr>
            <w:tcW w:w="1331"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2010</w:t>
            </w:r>
          </w:p>
        </w:tc>
        <w:tc>
          <w:tcPr>
            <w:tcW w:w="959" w:type="dxa"/>
            <w:tcBorders>
              <w:top w:val="nil"/>
              <w:left w:val="nil"/>
              <w:bottom w:val="single" w:sz="4" w:space="0" w:color="auto"/>
              <w:right w:val="single" w:sz="4" w:space="0" w:color="auto"/>
            </w:tcBorders>
            <w:noWrap/>
            <w:vAlign w:val="center"/>
          </w:tcPr>
          <w:p w:rsidR="0027189D" w:rsidRPr="008F0E59" w:rsidRDefault="0027189D" w:rsidP="004D4D72">
            <w:pPr>
              <w:ind w:firstLine="20"/>
              <w:rPr>
                <w:rFonts w:ascii="Calibri" w:hAnsi="Calibri"/>
                <w:sz w:val="20"/>
                <w:szCs w:val="20"/>
                <w:lang w:val="es-PA" w:eastAsia="es-PA"/>
              </w:rPr>
            </w:pPr>
          </w:p>
        </w:tc>
        <w:tc>
          <w:tcPr>
            <w:tcW w:w="3522" w:type="dxa"/>
            <w:tcBorders>
              <w:top w:val="nil"/>
              <w:left w:val="nil"/>
              <w:bottom w:val="single" w:sz="4" w:space="0" w:color="auto"/>
              <w:right w:val="single" w:sz="4" w:space="0" w:color="auto"/>
            </w:tcBorders>
            <w:vAlign w:val="center"/>
          </w:tcPr>
          <w:p w:rsidR="0027189D" w:rsidRPr="008F0E59" w:rsidRDefault="0027189D" w:rsidP="004D4D72">
            <w:pPr>
              <w:ind w:firstLine="20"/>
              <w:rPr>
                <w:sz w:val="20"/>
                <w:szCs w:val="20"/>
              </w:rPr>
            </w:pPr>
            <w:r w:rsidRPr="008F0E59">
              <w:rPr>
                <w:sz w:val="20"/>
                <w:szCs w:val="20"/>
              </w:rPr>
              <w:t>15,000</w:t>
            </w:r>
          </w:p>
        </w:tc>
      </w:tr>
      <w:tr w:rsidR="0027189D" w:rsidTr="00CC07D3">
        <w:trPr>
          <w:trHeight w:val="300"/>
          <w:jc w:val="center"/>
        </w:trPr>
        <w:tc>
          <w:tcPr>
            <w:tcW w:w="2348" w:type="dxa"/>
            <w:tcBorders>
              <w:top w:val="nil"/>
              <w:left w:val="single" w:sz="4" w:space="0" w:color="auto"/>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Project Steering Committee meetings</w:t>
            </w:r>
          </w:p>
        </w:tc>
        <w:tc>
          <w:tcPr>
            <w:tcW w:w="2669"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 </w:t>
            </w:r>
            <w:bookmarkStart w:id="23" w:name="OLE_LINK3"/>
            <w:bookmarkStart w:id="24" w:name="OLE_LINK4"/>
            <w:r w:rsidRPr="008F0E59">
              <w:rPr>
                <w:sz w:val="20"/>
                <w:szCs w:val="20"/>
              </w:rPr>
              <w:t>National Project Coordinator</w:t>
            </w:r>
          </w:p>
          <w:p w:rsidR="0027189D" w:rsidRPr="008F0E59" w:rsidRDefault="0027189D" w:rsidP="004D4D72">
            <w:pPr>
              <w:ind w:firstLine="20"/>
              <w:rPr>
                <w:sz w:val="20"/>
                <w:szCs w:val="20"/>
              </w:rPr>
            </w:pPr>
            <w:r w:rsidRPr="008F0E59">
              <w:rPr>
                <w:sz w:val="20"/>
                <w:szCs w:val="20"/>
              </w:rPr>
              <w:t>UNEP/DGEF</w:t>
            </w:r>
            <w:bookmarkEnd w:id="23"/>
            <w:bookmarkEnd w:id="24"/>
          </w:p>
        </w:tc>
        <w:tc>
          <w:tcPr>
            <w:tcW w:w="1331"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Yearly, 2010-2015</w:t>
            </w:r>
          </w:p>
        </w:tc>
        <w:tc>
          <w:tcPr>
            <w:tcW w:w="959" w:type="dxa"/>
            <w:tcBorders>
              <w:top w:val="nil"/>
              <w:left w:val="nil"/>
              <w:bottom w:val="single" w:sz="4" w:space="0" w:color="auto"/>
              <w:right w:val="single" w:sz="4" w:space="0" w:color="auto"/>
            </w:tcBorders>
            <w:noWrap/>
            <w:vAlign w:val="center"/>
          </w:tcPr>
          <w:p w:rsidR="0027189D" w:rsidRPr="008F0E59" w:rsidRDefault="0027189D" w:rsidP="004D4D72">
            <w:pPr>
              <w:ind w:firstLine="20"/>
              <w:rPr>
                <w:sz w:val="20"/>
                <w:szCs w:val="20"/>
              </w:rPr>
            </w:pPr>
            <w:r w:rsidRPr="008F0E59">
              <w:rPr>
                <w:sz w:val="20"/>
                <w:szCs w:val="20"/>
              </w:rPr>
              <w:t>40,000</w:t>
            </w:r>
          </w:p>
        </w:tc>
        <w:tc>
          <w:tcPr>
            <w:tcW w:w="3522" w:type="dxa"/>
            <w:tcBorders>
              <w:top w:val="nil"/>
              <w:left w:val="nil"/>
              <w:bottom w:val="single" w:sz="4" w:space="0" w:color="auto"/>
              <w:right w:val="single" w:sz="4" w:space="0" w:color="auto"/>
            </w:tcBorders>
            <w:vAlign w:val="center"/>
          </w:tcPr>
          <w:p w:rsidR="0027189D" w:rsidRPr="008F0E59" w:rsidRDefault="0027189D" w:rsidP="004D4D72">
            <w:pPr>
              <w:ind w:firstLine="20"/>
              <w:rPr>
                <w:sz w:val="20"/>
                <w:szCs w:val="20"/>
              </w:rPr>
            </w:pPr>
          </w:p>
        </w:tc>
      </w:tr>
      <w:tr w:rsidR="0027189D" w:rsidTr="00CC07D3">
        <w:trPr>
          <w:trHeight w:val="300"/>
          <w:jc w:val="center"/>
        </w:trPr>
        <w:tc>
          <w:tcPr>
            <w:tcW w:w="2348" w:type="dxa"/>
            <w:tcBorders>
              <w:top w:val="nil"/>
              <w:left w:val="single" w:sz="4" w:space="0" w:color="auto"/>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Key elements of essential baseline data during first year of project including reporting</w:t>
            </w:r>
          </w:p>
        </w:tc>
        <w:tc>
          <w:tcPr>
            <w:tcW w:w="2669"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National Project Coordinator</w:t>
            </w:r>
          </w:p>
          <w:p w:rsidR="0027189D" w:rsidRPr="008F0E59" w:rsidRDefault="0027189D" w:rsidP="004D4D72">
            <w:pPr>
              <w:ind w:firstLine="20"/>
              <w:rPr>
                <w:sz w:val="20"/>
                <w:szCs w:val="20"/>
              </w:rPr>
            </w:pPr>
            <w:r>
              <w:rPr>
                <w:sz w:val="20"/>
                <w:szCs w:val="20"/>
              </w:rPr>
              <w:t>Key</w:t>
            </w:r>
            <w:r w:rsidRPr="008F0E59">
              <w:rPr>
                <w:sz w:val="20"/>
                <w:szCs w:val="20"/>
              </w:rPr>
              <w:t xml:space="preserve"> Consultants</w:t>
            </w:r>
          </w:p>
          <w:p w:rsidR="0027189D" w:rsidRPr="008F0E59" w:rsidRDefault="0027189D" w:rsidP="004D4D72">
            <w:pPr>
              <w:ind w:firstLine="20"/>
              <w:rPr>
                <w:sz w:val="20"/>
                <w:szCs w:val="20"/>
              </w:rPr>
            </w:pPr>
            <w:r w:rsidRPr="008F0E59">
              <w:rPr>
                <w:sz w:val="20"/>
                <w:szCs w:val="20"/>
              </w:rPr>
              <w:t>Project Team</w:t>
            </w:r>
          </w:p>
        </w:tc>
        <w:tc>
          <w:tcPr>
            <w:tcW w:w="1331"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 xml:space="preserve">August 2010 - July 2011 </w:t>
            </w:r>
          </w:p>
        </w:tc>
        <w:tc>
          <w:tcPr>
            <w:tcW w:w="959" w:type="dxa"/>
            <w:tcBorders>
              <w:top w:val="nil"/>
              <w:left w:val="nil"/>
              <w:bottom w:val="single" w:sz="4" w:space="0" w:color="auto"/>
              <w:right w:val="single" w:sz="4" w:space="0" w:color="auto"/>
            </w:tcBorders>
            <w:noWrap/>
            <w:vAlign w:val="center"/>
          </w:tcPr>
          <w:p w:rsidR="0027189D" w:rsidRPr="008F0E59" w:rsidRDefault="0027189D" w:rsidP="004D4D72">
            <w:pPr>
              <w:ind w:firstLine="20"/>
              <w:rPr>
                <w:sz w:val="20"/>
                <w:szCs w:val="20"/>
              </w:rPr>
            </w:pPr>
            <w:r w:rsidRPr="008F0E59">
              <w:rPr>
                <w:sz w:val="20"/>
                <w:szCs w:val="20"/>
              </w:rPr>
              <w:t>45,000</w:t>
            </w:r>
          </w:p>
        </w:tc>
        <w:tc>
          <w:tcPr>
            <w:tcW w:w="3522" w:type="dxa"/>
            <w:tcBorders>
              <w:top w:val="nil"/>
              <w:left w:val="nil"/>
              <w:bottom w:val="single" w:sz="4" w:space="0" w:color="auto"/>
              <w:right w:val="single" w:sz="4" w:space="0" w:color="auto"/>
            </w:tcBorders>
            <w:vAlign w:val="center"/>
          </w:tcPr>
          <w:p w:rsidR="0027189D" w:rsidRPr="008F0E59" w:rsidRDefault="0027189D" w:rsidP="004D4D72">
            <w:pPr>
              <w:ind w:firstLine="20"/>
              <w:rPr>
                <w:sz w:val="20"/>
                <w:szCs w:val="20"/>
              </w:rPr>
            </w:pPr>
          </w:p>
        </w:tc>
      </w:tr>
      <w:tr w:rsidR="0027189D" w:rsidTr="00CC07D3">
        <w:trPr>
          <w:trHeight w:val="300"/>
          <w:jc w:val="center"/>
        </w:trPr>
        <w:tc>
          <w:tcPr>
            <w:tcW w:w="2348" w:type="dxa"/>
            <w:tcBorders>
              <w:top w:val="nil"/>
              <w:left w:val="single" w:sz="4" w:space="0" w:color="auto"/>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 xml:space="preserve">Surveys for </w:t>
            </w:r>
            <w:r>
              <w:rPr>
                <w:sz w:val="20"/>
                <w:szCs w:val="20"/>
              </w:rPr>
              <w:t>key i</w:t>
            </w:r>
            <w:r w:rsidRPr="008F0E59">
              <w:rPr>
                <w:sz w:val="20"/>
                <w:szCs w:val="20"/>
              </w:rPr>
              <w:t>ndicator follow up</w:t>
            </w:r>
          </w:p>
        </w:tc>
        <w:tc>
          <w:tcPr>
            <w:tcW w:w="2669"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Project Team</w:t>
            </w:r>
          </w:p>
          <w:p w:rsidR="0027189D" w:rsidRPr="008F0E59" w:rsidRDefault="0027189D" w:rsidP="004D4D72">
            <w:pPr>
              <w:ind w:firstLine="20"/>
              <w:rPr>
                <w:sz w:val="20"/>
                <w:szCs w:val="20"/>
              </w:rPr>
            </w:pPr>
            <w:r>
              <w:rPr>
                <w:sz w:val="20"/>
                <w:szCs w:val="20"/>
              </w:rPr>
              <w:t xml:space="preserve">Key </w:t>
            </w:r>
            <w:r w:rsidRPr="008F0E59">
              <w:rPr>
                <w:sz w:val="20"/>
                <w:szCs w:val="20"/>
              </w:rPr>
              <w:t>Consultants</w:t>
            </w:r>
          </w:p>
        </w:tc>
        <w:tc>
          <w:tcPr>
            <w:tcW w:w="1331"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Pr>
                <w:sz w:val="20"/>
                <w:szCs w:val="20"/>
              </w:rPr>
              <w:t>2011 - 2015</w:t>
            </w:r>
          </w:p>
        </w:tc>
        <w:tc>
          <w:tcPr>
            <w:tcW w:w="959" w:type="dxa"/>
            <w:tcBorders>
              <w:top w:val="nil"/>
              <w:left w:val="nil"/>
              <w:bottom w:val="single" w:sz="4" w:space="0" w:color="auto"/>
              <w:right w:val="single" w:sz="4" w:space="0" w:color="auto"/>
            </w:tcBorders>
            <w:noWrap/>
            <w:vAlign w:val="center"/>
          </w:tcPr>
          <w:p w:rsidR="0027189D" w:rsidRPr="008F0E59" w:rsidRDefault="0027189D" w:rsidP="004D4D72">
            <w:pPr>
              <w:ind w:firstLine="20"/>
              <w:rPr>
                <w:sz w:val="20"/>
                <w:szCs w:val="20"/>
              </w:rPr>
            </w:pPr>
          </w:p>
        </w:tc>
        <w:tc>
          <w:tcPr>
            <w:tcW w:w="3522" w:type="dxa"/>
            <w:tcBorders>
              <w:top w:val="nil"/>
              <w:left w:val="nil"/>
              <w:bottom w:val="single" w:sz="4" w:space="0" w:color="auto"/>
              <w:right w:val="single" w:sz="4" w:space="0" w:color="auto"/>
            </w:tcBorders>
            <w:vAlign w:val="center"/>
          </w:tcPr>
          <w:p w:rsidR="0027189D" w:rsidRPr="008F0E59" w:rsidRDefault="0027189D" w:rsidP="004D4D72">
            <w:pPr>
              <w:tabs>
                <w:tab w:val="left" w:pos="2835"/>
                <w:tab w:val="left" w:pos="9356"/>
              </w:tabs>
              <w:rPr>
                <w:sz w:val="20"/>
                <w:szCs w:val="20"/>
              </w:rPr>
            </w:pPr>
            <w:r w:rsidRPr="008F0E59">
              <w:rPr>
                <w:sz w:val="20"/>
                <w:szCs w:val="20"/>
              </w:rPr>
              <w:t>Cost of all surveys related to follow up of key indicators is</w:t>
            </w:r>
            <w:r>
              <w:rPr>
                <w:sz w:val="20"/>
                <w:szCs w:val="20"/>
              </w:rPr>
              <w:t xml:space="preserve"> </w:t>
            </w:r>
            <w:r w:rsidRPr="008F0E59">
              <w:rPr>
                <w:sz w:val="20"/>
                <w:szCs w:val="20"/>
              </w:rPr>
              <w:t>covered by communication and travel budgets as well as by staff time in relevant components</w:t>
            </w:r>
          </w:p>
        </w:tc>
      </w:tr>
      <w:tr w:rsidR="0027189D" w:rsidTr="00CC07D3">
        <w:trPr>
          <w:trHeight w:val="300"/>
          <w:jc w:val="center"/>
        </w:trPr>
        <w:tc>
          <w:tcPr>
            <w:tcW w:w="2348" w:type="dxa"/>
            <w:tcBorders>
              <w:top w:val="nil"/>
              <w:left w:val="single" w:sz="4" w:space="0" w:color="auto"/>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Mid-term review</w:t>
            </w:r>
          </w:p>
        </w:tc>
        <w:tc>
          <w:tcPr>
            <w:tcW w:w="2669"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Evaluation Consultants</w:t>
            </w:r>
          </w:p>
          <w:p w:rsidR="0027189D" w:rsidRPr="008F0E59" w:rsidRDefault="0027189D" w:rsidP="004D4D72">
            <w:pPr>
              <w:ind w:firstLine="20"/>
              <w:rPr>
                <w:sz w:val="20"/>
                <w:szCs w:val="20"/>
              </w:rPr>
            </w:pPr>
            <w:r w:rsidRPr="008F0E59">
              <w:rPr>
                <w:sz w:val="20"/>
                <w:szCs w:val="20"/>
              </w:rPr>
              <w:t>UNEP/DGEF</w:t>
            </w:r>
          </w:p>
        </w:tc>
        <w:tc>
          <w:tcPr>
            <w:tcW w:w="1331"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 2013</w:t>
            </w:r>
          </w:p>
        </w:tc>
        <w:tc>
          <w:tcPr>
            <w:tcW w:w="959" w:type="dxa"/>
            <w:tcBorders>
              <w:top w:val="nil"/>
              <w:left w:val="nil"/>
              <w:bottom w:val="single" w:sz="4" w:space="0" w:color="auto"/>
              <w:right w:val="single" w:sz="4" w:space="0" w:color="auto"/>
            </w:tcBorders>
            <w:noWrap/>
            <w:vAlign w:val="center"/>
          </w:tcPr>
          <w:p w:rsidR="0027189D" w:rsidRPr="008F0E59" w:rsidRDefault="0027189D" w:rsidP="004D4D72">
            <w:pPr>
              <w:ind w:firstLine="20"/>
              <w:rPr>
                <w:sz w:val="20"/>
                <w:szCs w:val="20"/>
              </w:rPr>
            </w:pPr>
            <w:r w:rsidRPr="008F0E59">
              <w:rPr>
                <w:sz w:val="20"/>
                <w:szCs w:val="20"/>
              </w:rPr>
              <w:t>20,000</w:t>
            </w:r>
          </w:p>
        </w:tc>
        <w:tc>
          <w:tcPr>
            <w:tcW w:w="3522" w:type="dxa"/>
            <w:tcBorders>
              <w:top w:val="nil"/>
              <w:left w:val="nil"/>
              <w:bottom w:val="single" w:sz="4" w:space="0" w:color="auto"/>
              <w:right w:val="single" w:sz="4" w:space="0" w:color="auto"/>
            </w:tcBorders>
            <w:vAlign w:val="center"/>
          </w:tcPr>
          <w:p w:rsidR="0027189D" w:rsidRPr="008F0E59" w:rsidRDefault="0027189D" w:rsidP="004D4D72">
            <w:pPr>
              <w:ind w:firstLine="20"/>
              <w:rPr>
                <w:sz w:val="20"/>
                <w:szCs w:val="20"/>
              </w:rPr>
            </w:pPr>
          </w:p>
        </w:tc>
      </w:tr>
      <w:tr w:rsidR="0027189D" w:rsidTr="00CC07D3">
        <w:trPr>
          <w:trHeight w:val="300"/>
          <w:jc w:val="center"/>
        </w:trPr>
        <w:tc>
          <w:tcPr>
            <w:tcW w:w="2348" w:type="dxa"/>
            <w:tcBorders>
              <w:top w:val="nil"/>
              <w:left w:val="single" w:sz="4" w:space="0" w:color="auto"/>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Terminal evaluation</w:t>
            </w:r>
          </w:p>
        </w:tc>
        <w:tc>
          <w:tcPr>
            <w:tcW w:w="2669"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5 Evaluation Consultants</w:t>
            </w:r>
          </w:p>
          <w:p w:rsidR="0027189D" w:rsidRPr="008F0E59" w:rsidRDefault="0027189D" w:rsidP="004D4D72">
            <w:pPr>
              <w:ind w:firstLine="20"/>
              <w:rPr>
                <w:sz w:val="20"/>
                <w:szCs w:val="20"/>
              </w:rPr>
            </w:pPr>
            <w:r w:rsidRPr="008F0E59">
              <w:rPr>
                <w:sz w:val="20"/>
                <w:szCs w:val="20"/>
              </w:rPr>
              <w:t>UNEP/DGEF</w:t>
            </w:r>
          </w:p>
        </w:tc>
        <w:tc>
          <w:tcPr>
            <w:tcW w:w="1331"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 2015</w:t>
            </w:r>
          </w:p>
        </w:tc>
        <w:tc>
          <w:tcPr>
            <w:tcW w:w="959" w:type="dxa"/>
            <w:tcBorders>
              <w:top w:val="nil"/>
              <w:left w:val="nil"/>
              <w:bottom w:val="single" w:sz="4" w:space="0" w:color="auto"/>
              <w:right w:val="single" w:sz="4" w:space="0" w:color="auto"/>
            </w:tcBorders>
            <w:noWrap/>
            <w:vAlign w:val="center"/>
          </w:tcPr>
          <w:p w:rsidR="0027189D" w:rsidRPr="008F0E59" w:rsidRDefault="0027189D" w:rsidP="004D4D72">
            <w:pPr>
              <w:ind w:firstLine="20"/>
              <w:rPr>
                <w:sz w:val="20"/>
                <w:szCs w:val="20"/>
              </w:rPr>
            </w:pPr>
            <w:r w:rsidRPr="008F0E59">
              <w:rPr>
                <w:sz w:val="20"/>
                <w:szCs w:val="20"/>
              </w:rPr>
              <w:t>25,000</w:t>
            </w:r>
          </w:p>
        </w:tc>
        <w:tc>
          <w:tcPr>
            <w:tcW w:w="3522" w:type="dxa"/>
            <w:tcBorders>
              <w:top w:val="nil"/>
              <w:left w:val="nil"/>
              <w:bottom w:val="single" w:sz="4" w:space="0" w:color="auto"/>
              <w:right w:val="single" w:sz="4" w:space="0" w:color="auto"/>
            </w:tcBorders>
            <w:vAlign w:val="center"/>
          </w:tcPr>
          <w:p w:rsidR="0027189D" w:rsidRPr="008F0E59" w:rsidRDefault="0027189D" w:rsidP="004D4D72">
            <w:pPr>
              <w:ind w:firstLine="20"/>
              <w:rPr>
                <w:sz w:val="20"/>
                <w:szCs w:val="20"/>
              </w:rPr>
            </w:pPr>
          </w:p>
        </w:tc>
      </w:tr>
      <w:tr w:rsidR="0027189D" w:rsidTr="00CC07D3">
        <w:trPr>
          <w:trHeight w:val="376"/>
          <w:jc w:val="center"/>
        </w:trPr>
        <w:tc>
          <w:tcPr>
            <w:tcW w:w="2348" w:type="dxa"/>
            <w:tcBorders>
              <w:top w:val="nil"/>
              <w:left w:val="single" w:sz="4" w:space="0" w:color="auto"/>
              <w:bottom w:val="single" w:sz="4" w:space="0" w:color="auto"/>
              <w:right w:val="single" w:sz="4" w:space="0" w:color="auto"/>
            </w:tcBorders>
            <w:noWrap/>
          </w:tcPr>
          <w:p w:rsidR="0027189D" w:rsidRPr="008F0E59" w:rsidRDefault="0027189D" w:rsidP="004D4D72">
            <w:pPr>
              <w:ind w:firstLine="20"/>
              <w:rPr>
                <w:b/>
                <w:sz w:val="20"/>
                <w:szCs w:val="20"/>
              </w:rPr>
            </w:pPr>
            <w:r w:rsidRPr="008F0E59">
              <w:rPr>
                <w:sz w:val="20"/>
                <w:szCs w:val="20"/>
              </w:rPr>
              <w:t> </w:t>
            </w:r>
            <w:r w:rsidRPr="008F0E59">
              <w:rPr>
                <w:b/>
                <w:sz w:val="20"/>
                <w:szCs w:val="20"/>
              </w:rPr>
              <w:t>Total</w:t>
            </w:r>
          </w:p>
        </w:tc>
        <w:tc>
          <w:tcPr>
            <w:tcW w:w="2669" w:type="dxa"/>
            <w:tcBorders>
              <w:top w:val="nil"/>
              <w:left w:val="nil"/>
              <w:bottom w:val="single" w:sz="4" w:space="0" w:color="auto"/>
              <w:right w:val="single" w:sz="4" w:space="0" w:color="auto"/>
            </w:tcBorders>
            <w:noWrap/>
          </w:tcPr>
          <w:p w:rsidR="0027189D" w:rsidRPr="008F0E59" w:rsidRDefault="0027189D" w:rsidP="004D4D72">
            <w:pPr>
              <w:ind w:firstLine="20"/>
              <w:rPr>
                <w:sz w:val="20"/>
                <w:szCs w:val="20"/>
              </w:rPr>
            </w:pPr>
            <w:r w:rsidRPr="008F0E59">
              <w:rPr>
                <w:sz w:val="20"/>
                <w:szCs w:val="20"/>
              </w:rPr>
              <w:t> </w:t>
            </w:r>
          </w:p>
        </w:tc>
        <w:tc>
          <w:tcPr>
            <w:tcW w:w="1331" w:type="dxa"/>
            <w:tcBorders>
              <w:top w:val="nil"/>
              <w:left w:val="nil"/>
              <w:bottom w:val="single" w:sz="4" w:space="0" w:color="auto"/>
              <w:right w:val="single" w:sz="4" w:space="0" w:color="auto"/>
            </w:tcBorders>
            <w:noWrap/>
          </w:tcPr>
          <w:p w:rsidR="0027189D" w:rsidRPr="008F0E59" w:rsidRDefault="0027189D" w:rsidP="004D4D72">
            <w:pPr>
              <w:ind w:firstLine="20"/>
              <w:rPr>
                <w:rFonts w:ascii="Calibri" w:hAnsi="Calibri"/>
                <w:sz w:val="20"/>
                <w:szCs w:val="20"/>
                <w:lang w:val="es-PA" w:eastAsia="es-PA"/>
              </w:rPr>
            </w:pPr>
          </w:p>
        </w:tc>
        <w:tc>
          <w:tcPr>
            <w:tcW w:w="959" w:type="dxa"/>
            <w:tcBorders>
              <w:top w:val="nil"/>
              <w:left w:val="nil"/>
              <w:bottom w:val="single" w:sz="4" w:space="0" w:color="auto"/>
              <w:right w:val="single" w:sz="4" w:space="0" w:color="auto"/>
            </w:tcBorders>
            <w:noWrap/>
            <w:vAlign w:val="center"/>
          </w:tcPr>
          <w:p w:rsidR="0027189D" w:rsidRPr="008F0E59" w:rsidRDefault="0027189D" w:rsidP="004D4D72">
            <w:pPr>
              <w:ind w:firstLine="20"/>
              <w:rPr>
                <w:b/>
                <w:sz w:val="20"/>
                <w:szCs w:val="20"/>
              </w:rPr>
            </w:pPr>
            <w:r w:rsidRPr="008F0E59">
              <w:rPr>
                <w:b/>
                <w:sz w:val="20"/>
                <w:szCs w:val="20"/>
              </w:rPr>
              <w:t>130,000 </w:t>
            </w:r>
          </w:p>
        </w:tc>
        <w:tc>
          <w:tcPr>
            <w:tcW w:w="3522" w:type="dxa"/>
            <w:tcBorders>
              <w:top w:val="nil"/>
              <w:left w:val="nil"/>
              <w:bottom w:val="single" w:sz="4" w:space="0" w:color="auto"/>
              <w:right w:val="single" w:sz="4" w:space="0" w:color="auto"/>
            </w:tcBorders>
            <w:vAlign w:val="center"/>
          </w:tcPr>
          <w:p w:rsidR="0027189D" w:rsidRPr="008F0E59" w:rsidRDefault="0027189D" w:rsidP="004D4D72">
            <w:pPr>
              <w:ind w:firstLine="20"/>
              <w:rPr>
                <w:b/>
                <w:sz w:val="20"/>
                <w:szCs w:val="20"/>
              </w:rPr>
            </w:pPr>
          </w:p>
        </w:tc>
      </w:tr>
    </w:tbl>
    <w:p w:rsidR="0027189D" w:rsidRDefault="0027189D" w:rsidP="004D4D72">
      <w:pPr>
        <w:pStyle w:val="Caption"/>
        <w:rPr>
          <w:sz w:val="22"/>
          <w:szCs w:val="22"/>
          <w:u w:val="single"/>
        </w:rPr>
      </w:pPr>
    </w:p>
    <w:p w:rsidR="0027189D" w:rsidRDefault="0027189D" w:rsidP="004D4D72">
      <w:pPr>
        <w:pStyle w:val="Caption"/>
        <w:rPr>
          <w:rFonts w:ascii="Times New Roman"/>
          <w:b w:val="0"/>
          <w:caps w:val="0"/>
          <w:sz w:val="22"/>
          <w:szCs w:val="22"/>
        </w:rPr>
      </w:pPr>
      <w:r w:rsidRPr="00314547">
        <w:rPr>
          <w:sz w:val="22"/>
          <w:szCs w:val="22"/>
          <w:u w:val="single"/>
        </w:rPr>
        <w:t>part ii:  project justification</w:t>
      </w:r>
      <w:r>
        <w:rPr>
          <w:rFonts w:ascii="Times New Roman"/>
          <w:b w:val="0"/>
          <w:caps w:val="0"/>
          <w:sz w:val="22"/>
          <w:szCs w:val="22"/>
        </w:rPr>
        <w:t xml:space="preserve">  </w:t>
      </w:r>
    </w:p>
    <w:p w:rsidR="0027189D" w:rsidRPr="00CA4448" w:rsidRDefault="0027189D" w:rsidP="004D4D72">
      <w:pPr>
        <w:rPr>
          <w:sz w:val="22"/>
          <w:szCs w:val="22"/>
        </w:rPr>
      </w:pPr>
    </w:p>
    <w:p w:rsidR="0027189D" w:rsidRPr="001C6A6C" w:rsidRDefault="0027189D" w:rsidP="004D4D72">
      <w:pPr>
        <w:pStyle w:val="Footer"/>
        <w:numPr>
          <w:ilvl w:val="0"/>
          <w:numId w:val="2"/>
        </w:numPr>
        <w:tabs>
          <w:tab w:val="clear" w:pos="720"/>
          <w:tab w:val="clear" w:pos="4320"/>
          <w:tab w:val="clear" w:pos="8640"/>
        </w:tabs>
        <w:ind w:left="360"/>
        <w:rPr>
          <w:b/>
          <w:sz w:val="22"/>
          <w:szCs w:val="22"/>
        </w:rPr>
      </w:pPr>
      <w:r w:rsidRPr="001C6A6C">
        <w:rPr>
          <w:b/>
          <w:smallCaps/>
          <w:sz w:val="22"/>
          <w:szCs w:val="22"/>
        </w:rPr>
        <w:t>State the issue, how the project seeks to address it, and the expected global environmental benefits to be delivered:</w:t>
      </w:r>
    </w:p>
    <w:p w:rsidR="0027189D" w:rsidRDefault="0027189D" w:rsidP="004D4D72">
      <w:pPr>
        <w:pStyle w:val="Footer"/>
        <w:tabs>
          <w:tab w:val="clear" w:pos="4320"/>
          <w:tab w:val="clear" w:pos="8640"/>
        </w:tabs>
        <w:spacing w:after="80"/>
        <w:rPr>
          <w:rFonts w:ascii="Times New Roman Bold" w:hAnsi="Times New Roman Bold"/>
          <w:b/>
          <w:smallCaps/>
          <w:sz w:val="22"/>
          <w:szCs w:val="22"/>
        </w:rPr>
      </w:pPr>
    </w:p>
    <w:p w:rsidR="0027189D" w:rsidRPr="001C6A6C" w:rsidRDefault="0027189D" w:rsidP="004D4D72">
      <w:pPr>
        <w:pStyle w:val="Footer"/>
        <w:tabs>
          <w:tab w:val="clear" w:pos="4320"/>
          <w:tab w:val="clear" w:pos="8640"/>
        </w:tabs>
        <w:ind w:left="360"/>
        <w:rPr>
          <w:rFonts w:ascii="Times New Roman Bold" w:hAnsi="Times New Roman Bold"/>
          <w:b/>
          <w:smallCaps/>
          <w:sz w:val="22"/>
          <w:szCs w:val="22"/>
        </w:rPr>
      </w:pPr>
      <w:r w:rsidRPr="008E276A">
        <w:rPr>
          <w:noProof/>
          <w:sz w:val="22"/>
        </w:rPr>
        <w:t xml:space="preserve">National agencies requested UNEP’s technical support in achieving a more effective implementation of the conservation objectives set forth in Mexico’s National Biodiversity Strategy and Action Plan. In particular, they asked for technical support to </w:t>
      </w:r>
      <w:r>
        <w:rPr>
          <w:noProof/>
          <w:sz w:val="22"/>
        </w:rPr>
        <w:t>avert</w:t>
      </w:r>
      <w:r w:rsidRPr="008E276A">
        <w:rPr>
          <w:noProof/>
          <w:sz w:val="22"/>
        </w:rPr>
        <w:t xml:space="preserve"> the threats confronting biodiversity conservation </w:t>
      </w:r>
      <w:r>
        <w:rPr>
          <w:noProof/>
          <w:sz w:val="22"/>
        </w:rPr>
        <w:t>in the Mixteca region of Oaxaca. This shall be accomplished by interventions that will specifically help to overcome existing barriers,</w:t>
      </w:r>
      <w:r w:rsidRPr="008E276A">
        <w:rPr>
          <w:noProof/>
          <w:sz w:val="22"/>
        </w:rPr>
        <w:t xml:space="preserve"> including covering critical </w:t>
      </w:r>
      <w:r>
        <w:rPr>
          <w:noProof/>
          <w:sz w:val="22"/>
        </w:rPr>
        <w:t xml:space="preserve">technology and </w:t>
      </w:r>
      <w:r w:rsidRPr="008E276A">
        <w:rPr>
          <w:noProof/>
          <w:sz w:val="22"/>
        </w:rPr>
        <w:t xml:space="preserve">information gaps, designing a program tailored to </w:t>
      </w:r>
      <w:r>
        <w:rPr>
          <w:noProof/>
          <w:sz w:val="22"/>
        </w:rPr>
        <w:t xml:space="preserve">assess ecosystem services and </w:t>
      </w:r>
      <w:r w:rsidRPr="008E276A">
        <w:rPr>
          <w:noProof/>
          <w:sz w:val="22"/>
        </w:rPr>
        <w:t xml:space="preserve">mainstream </w:t>
      </w:r>
      <w:r>
        <w:rPr>
          <w:noProof/>
          <w:sz w:val="22"/>
        </w:rPr>
        <w:t>the relevant</w:t>
      </w:r>
      <w:r w:rsidRPr="008E276A">
        <w:rPr>
          <w:noProof/>
          <w:sz w:val="22"/>
        </w:rPr>
        <w:t xml:space="preserve"> considerations into poverty alleviation, farming and infrastructure programs, and assisting in the</w:t>
      </w:r>
      <w:r>
        <w:rPr>
          <w:noProof/>
          <w:sz w:val="22"/>
        </w:rPr>
        <w:t xml:space="preserve"> field testing and</w:t>
      </w:r>
      <w:r w:rsidRPr="008E276A">
        <w:rPr>
          <w:noProof/>
          <w:sz w:val="22"/>
        </w:rPr>
        <w:t xml:space="preserve"> pilot application of these adjusted programs into selected areas with the highest biological value and that comprise as yet unprotected corridors among reserve areas. </w:t>
      </w:r>
    </w:p>
    <w:p w:rsidR="0027189D" w:rsidRDefault="0027189D" w:rsidP="004D4D72">
      <w:pPr>
        <w:pStyle w:val="Footer"/>
        <w:tabs>
          <w:tab w:val="clear" w:pos="4320"/>
          <w:tab w:val="clear" w:pos="8640"/>
        </w:tabs>
        <w:ind w:left="360"/>
        <w:rPr>
          <w:noProof/>
          <w:sz w:val="22"/>
        </w:rPr>
      </w:pPr>
    </w:p>
    <w:p w:rsidR="0027189D" w:rsidRPr="00740B09" w:rsidRDefault="0027189D" w:rsidP="004D4D72">
      <w:pPr>
        <w:pStyle w:val="Footer"/>
        <w:tabs>
          <w:tab w:val="clear" w:pos="4320"/>
          <w:tab w:val="clear" w:pos="8640"/>
        </w:tabs>
        <w:ind w:left="360"/>
        <w:rPr>
          <w:rFonts w:ascii="Times New Roman Bold" w:hAnsi="Times New Roman Bold"/>
          <w:b/>
          <w:smallCaps/>
          <w:sz w:val="22"/>
          <w:szCs w:val="22"/>
        </w:rPr>
      </w:pPr>
      <w:r w:rsidRPr="008E276A">
        <w:rPr>
          <w:noProof/>
          <w:sz w:val="22"/>
        </w:rPr>
        <w:t>The fundamental rationale is that a significant improvement of ecosystem integrity and resilience can be reached through implementing ecosystem management techniques</w:t>
      </w:r>
      <w:r>
        <w:rPr>
          <w:noProof/>
          <w:sz w:val="22"/>
        </w:rPr>
        <w:t xml:space="preserve"> based on the assessment of ecosystem services</w:t>
      </w:r>
      <w:r w:rsidRPr="008E276A">
        <w:rPr>
          <w:noProof/>
          <w:sz w:val="22"/>
        </w:rPr>
        <w:t xml:space="preserve"> and this, together with the project’s components described in </w:t>
      </w:r>
      <w:r>
        <w:rPr>
          <w:noProof/>
          <w:sz w:val="22"/>
        </w:rPr>
        <w:t>the project document</w:t>
      </w:r>
      <w:r w:rsidRPr="008E276A">
        <w:rPr>
          <w:noProof/>
          <w:sz w:val="22"/>
        </w:rPr>
        <w:t xml:space="preserve">, in particular, the rehabilitation of degraded lands, will achieve global environmental benefits in biodiversity conservation. This in turn will bring about improved delivery of </w:t>
      </w:r>
      <w:r>
        <w:rPr>
          <w:noProof/>
          <w:sz w:val="22"/>
        </w:rPr>
        <w:t>ES</w:t>
      </w:r>
      <w:r w:rsidRPr="008E276A">
        <w:rPr>
          <w:noProof/>
          <w:sz w:val="22"/>
        </w:rPr>
        <w:t xml:space="preserve"> for more sustainable livelihoods, including better water and soil conditions and improved agricultural productivity in the form of higher efficiencies and yields. Productive activity will in turn be concentrated in the most suitable areas thereby decreasing habitat disruption and encroachment on fragile and biologically significant ecosystems.</w:t>
      </w:r>
    </w:p>
    <w:p w:rsidR="0027189D" w:rsidRDefault="0027189D" w:rsidP="004D4D72">
      <w:pPr>
        <w:pStyle w:val="Footer"/>
        <w:tabs>
          <w:tab w:val="clear" w:pos="4320"/>
          <w:tab w:val="clear" w:pos="8640"/>
        </w:tabs>
        <w:ind w:left="360"/>
        <w:rPr>
          <w:noProof/>
          <w:sz w:val="22"/>
        </w:rPr>
      </w:pPr>
    </w:p>
    <w:p w:rsidR="0027189D" w:rsidRDefault="0027189D" w:rsidP="004D4D72">
      <w:pPr>
        <w:pStyle w:val="Footer"/>
        <w:tabs>
          <w:tab w:val="clear" w:pos="4320"/>
          <w:tab w:val="clear" w:pos="8640"/>
        </w:tabs>
        <w:ind w:left="360"/>
        <w:rPr>
          <w:noProof/>
          <w:sz w:val="22"/>
        </w:rPr>
      </w:pPr>
      <w:r w:rsidRPr="008E276A">
        <w:rPr>
          <w:noProof/>
          <w:sz w:val="22"/>
        </w:rPr>
        <w:t xml:space="preserve">In parallel, the project will strive for active stakeholder involvement and policy support for conservation of forest areas as well as reforestation and regeneration of vegetative cover to bring about the benefits of improved biodiversity </w:t>
      </w:r>
      <w:r w:rsidRPr="008E276A">
        <w:rPr>
          <w:noProof/>
          <w:sz w:val="22"/>
        </w:rPr>
        <w:lastRenderedPageBreak/>
        <w:t>in surrounding ecosystems at the landscape level.  This will be further facilitated by the application of federal support programs delivered at state and local levels, which</w:t>
      </w:r>
      <w:r>
        <w:rPr>
          <w:noProof/>
          <w:sz w:val="22"/>
        </w:rPr>
        <w:t xml:space="preserve"> will by means of the GEF increment </w:t>
      </w:r>
      <w:r w:rsidRPr="008E276A">
        <w:rPr>
          <w:noProof/>
          <w:sz w:val="22"/>
        </w:rPr>
        <w:t xml:space="preserve">include a variety of practical incentives to secure biodiversity conservation goals. </w:t>
      </w:r>
      <w:r>
        <w:rPr>
          <w:noProof/>
          <w:sz w:val="22"/>
        </w:rPr>
        <w:t xml:space="preserve"> </w:t>
      </w:r>
      <w:r w:rsidRPr="008E276A">
        <w:rPr>
          <w:noProof/>
          <w:sz w:val="22"/>
        </w:rPr>
        <w:t xml:space="preserve">Hence the delivery of global environmental benefits will be primarily derived from significant conservation, rehabilitation and increased connectivity of habitat for globally significant biodiversity in key areas of the Mixteca.  </w:t>
      </w:r>
      <w:r>
        <w:rPr>
          <w:noProof/>
          <w:sz w:val="22"/>
        </w:rPr>
        <w:t>A more detailed description of project outcomes is provided in section 3.3 of the project document and of its indicators and targets in the results framework as well as the appendix 7 to the project document “Costed M&amp;E Work Plan”. The following t</w:t>
      </w:r>
      <w:r w:rsidRPr="008E276A">
        <w:rPr>
          <w:noProof/>
          <w:sz w:val="22"/>
        </w:rPr>
        <w:t>able provides an overview of local benefits to be derived from the project’s key outcomes and the resultant global benefits that they will in turn generate.</w:t>
      </w:r>
    </w:p>
    <w:p w:rsidR="0027189D" w:rsidRDefault="0027189D" w:rsidP="004D4D72">
      <w:pPr>
        <w:pStyle w:val="Footer"/>
        <w:tabs>
          <w:tab w:val="clear" w:pos="4320"/>
          <w:tab w:val="clear" w:pos="8640"/>
        </w:tabs>
        <w:ind w:left="360"/>
        <w:rPr>
          <w:rFonts w:ascii="Times New Roman Bold" w:hAnsi="Times New Roman Bold"/>
          <w:b/>
          <w:smallCaps/>
          <w:sz w:val="22"/>
          <w:szCs w:val="22"/>
        </w:rPr>
      </w:pPr>
    </w:p>
    <w:p w:rsidR="0027189D" w:rsidRPr="007B179B" w:rsidRDefault="0027189D" w:rsidP="004D4D72">
      <w:pPr>
        <w:rPr>
          <w:rFonts w:ascii="Times New Roman Bold" w:hAnsi="Times New Roman Bold"/>
          <w:b/>
          <w:smallCaps/>
          <w:sz w:val="22"/>
          <w:szCs w:val="22"/>
        </w:rPr>
      </w:pPr>
      <w:bookmarkStart w:id="25" w:name="OLE_LINK9"/>
      <w:bookmarkStart w:id="26" w:name="OLE_LINK10"/>
      <w:r w:rsidRPr="007B179B">
        <w:rPr>
          <w:rFonts w:ascii="Times New Roman Bold" w:hAnsi="Times New Roman Bold"/>
          <w:b/>
          <w:smallCaps/>
          <w:sz w:val="22"/>
          <w:szCs w:val="22"/>
        </w:rPr>
        <w:t xml:space="preserve"> Local and Global Benefits Derived from Project</w:t>
      </w:r>
    </w:p>
    <w:bookmarkEnd w:id="25"/>
    <w:bookmarkEnd w:id="26"/>
    <w:p w:rsidR="0027189D" w:rsidRPr="007B179B" w:rsidRDefault="0027189D" w:rsidP="004D4D72">
      <w:pPr>
        <w:pStyle w:val="Footer"/>
        <w:tabs>
          <w:tab w:val="clear" w:pos="4320"/>
          <w:tab w:val="clear" w:pos="8640"/>
        </w:tabs>
        <w:ind w:left="360"/>
        <w:rPr>
          <w:rFonts w:ascii="Times New Roman Bold" w:hAnsi="Times New Roman Bold"/>
          <w:b/>
          <w:smallCaps/>
          <w:sz w:val="22"/>
          <w:szCs w:val="22"/>
        </w:rPr>
      </w:pPr>
    </w:p>
    <w:tbl>
      <w:tblPr>
        <w:tblW w:w="0" w:type="auto"/>
        <w:tblInd w:w="1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2887"/>
        <w:gridCol w:w="3863"/>
        <w:gridCol w:w="3870"/>
      </w:tblGrid>
      <w:tr w:rsidR="0027189D" w:rsidTr="002D6D11">
        <w:tc>
          <w:tcPr>
            <w:tcW w:w="2887" w:type="dxa"/>
          </w:tcPr>
          <w:p w:rsidR="0027189D" w:rsidRPr="006E6821" w:rsidRDefault="0027189D" w:rsidP="004D4D72">
            <w:r w:rsidRPr="006E6821">
              <w:rPr>
                <w:sz w:val="22"/>
                <w:szCs w:val="22"/>
              </w:rPr>
              <w:t>Key project outcomes</w:t>
            </w:r>
          </w:p>
        </w:tc>
        <w:tc>
          <w:tcPr>
            <w:tcW w:w="3863" w:type="dxa"/>
          </w:tcPr>
          <w:p w:rsidR="0027189D" w:rsidRPr="006E6821" w:rsidRDefault="0027189D" w:rsidP="004D4D72">
            <w:r w:rsidRPr="006E6821">
              <w:rPr>
                <w:sz w:val="22"/>
                <w:szCs w:val="22"/>
              </w:rPr>
              <w:t>Local benefits</w:t>
            </w:r>
          </w:p>
        </w:tc>
        <w:tc>
          <w:tcPr>
            <w:tcW w:w="3870" w:type="dxa"/>
          </w:tcPr>
          <w:p w:rsidR="0027189D" w:rsidRPr="006E6821" w:rsidRDefault="0027189D" w:rsidP="004D4D72">
            <w:r w:rsidRPr="006E6821">
              <w:rPr>
                <w:sz w:val="22"/>
                <w:szCs w:val="22"/>
              </w:rPr>
              <w:t>Global benefits</w:t>
            </w:r>
          </w:p>
        </w:tc>
      </w:tr>
      <w:tr w:rsidR="0027189D" w:rsidTr="002D6D11">
        <w:tc>
          <w:tcPr>
            <w:tcW w:w="2887" w:type="dxa"/>
          </w:tcPr>
          <w:p w:rsidR="0027189D" w:rsidRDefault="0027189D" w:rsidP="004D4D72">
            <w:pPr>
              <w:rPr>
                <w:sz w:val="20"/>
                <w:szCs w:val="20"/>
              </w:rPr>
            </w:pPr>
            <w:r>
              <w:rPr>
                <w:sz w:val="20"/>
                <w:szCs w:val="20"/>
              </w:rPr>
              <w:t xml:space="preserve">1.1 </w:t>
            </w:r>
            <w:r w:rsidRPr="00896BFC">
              <w:rPr>
                <w:sz w:val="20"/>
                <w:szCs w:val="20"/>
              </w:rPr>
              <w:t>Stakeholders and decision makers at state and local level have increased access to Ecosystem Services tools applicable to biodiversity conservation and sustainable use</w:t>
            </w:r>
            <w:r w:rsidRPr="00740B09">
              <w:rPr>
                <w:sz w:val="20"/>
                <w:szCs w:val="20"/>
              </w:rPr>
              <w:t xml:space="preserve"> </w:t>
            </w:r>
          </w:p>
          <w:p w:rsidR="0027189D" w:rsidRPr="00740B09" w:rsidRDefault="0027189D" w:rsidP="004D4D72">
            <w:pPr>
              <w:rPr>
                <w:sz w:val="20"/>
                <w:szCs w:val="20"/>
              </w:rPr>
            </w:pPr>
          </w:p>
          <w:p w:rsidR="0027189D" w:rsidRPr="00740B09" w:rsidRDefault="0027189D" w:rsidP="004D4D72">
            <w:pPr>
              <w:rPr>
                <w:rFonts w:ascii="TimesNewRomanPSMT" w:hAnsi="TimesNewRomanPSMT" w:cs="TimesNewRomanPSMT"/>
                <w:sz w:val="20"/>
                <w:szCs w:val="20"/>
              </w:rPr>
            </w:pPr>
            <w:r>
              <w:rPr>
                <w:sz w:val="20"/>
                <w:szCs w:val="20"/>
              </w:rPr>
              <w:t xml:space="preserve">1.2 </w:t>
            </w:r>
            <w:r w:rsidRPr="00896BFC">
              <w:rPr>
                <w:sz w:val="20"/>
                <w:szCs w:val="20"/>
              </w:rPr>
              <w:t xml:space="preserve">Natural Resources, ecosystem services and biodiversity in the </w:t>
            </w:r>
            <w:r>
              <w:rPr>
                <w:sz w:val="20"/>
                <w:szCs w:val="20"/>
              </w:rPr>
              <w:t>project intervention area</w:t>
            </w:r>
            <w:r w:rsidRPr="00896BFC">
              <w:rPr>
                <w:sz w:val="20"/>
                <w:szCs w:val="20"/>
              </w:rPr>
              <w:t xml:space="preserve"> are assessed, valued and monitored using the new ES tools and knowledge provided through the project</w:t>
            </w:r>
          </w:p>
          <w:p w:rsidR="0027189D" w:rsidRPr="00740B09" w:rsidRDefault="0027189D" w:rsidP="004D4D72">
            <w:pPr>
              <w:rPr>
                <w:rFonts w:ascii="TimesNewRomanPSMT" w:hAnsi="TimesNewRomanPSMT" w:cs="TimesNewRomanPSMT"/>
                <w:sz w:val="20"/>
                <w:szCs w:val="20"/>
              </w:rPr>
            </w:pPr>
          </w:p>
          <w:p w:rsidR="0027189D" w:rsidRDefault="0027189D" w:rsidP="004D4D72">
            <w:pPr>
              <w:rPr>
                <w:sz w:val="20"/>
                <w:szCs w:val="20"/>
              </w:rPr>
            </w:pPr>
            <w:r>
              <w:rPr>
                <w:sz w:val="20"/>
                <w:szCs w:val="20"/>
              </w:rPr>
              <w:t xml:space="preserve">2.1 </w:t>
            </w:r>
            <w:r w:rsidRPr="00896BFC">
              <w:rPr>
                <w:sz w:val="20"/>
                <w:szCs w:val="20"/>
              </w:rPr>
              <w:t>Biodiversity and ES considerations are integrated into state and federal support programs and land use planning</w:t>
            </w:r>
          </w:p>
          <w:p w:rsidR="0027189D" w:rsidRPr="00740B09" w:rsidRDefault="0027189D" w:rsidP="004D4D72">
            <w:pPr>
              <w:rPr>
                <w:sz w:val="20"/>
                <w:szCs w:val="20"/>
              </w:rPr>
            </w:pPr>
          </w:p>
        </w:tc>
        <w:tc>
          <w:tcPr>
            <w:tcW w:w="3863" w:type="dxa"/>
          </w:tcPr>
          <w:p w:rsidR="0027189D" w:rsidRPr="00740B09" w:rsidRDefault="0027189D" w:rsidP="004D4D72">
            <w:pPr>
              <w:pStyle w:val="ListParagraph"/>
              <w:numPr>
                <w:ilvl w:val="0"/>
                <w:numId w:val="6"/>
              </w:numPr>
              <w:rPr>
                <w:sz w:val="20"/>
                <w:szCs w:val="20"/>
              </w:rPr>
            </w:pPr>
            <w:r w:rsidRPr="00740B09">
              <w:rPr>
                <w:sz w:val="20"/>
                <w:szCs w:val="20"/>
              </w:rPr>
              <w:t>Installed capacity for applying ES methodologies and tools to development planning</w:t>
            </w:r>
          </w:p>
          <w:p w:rsidR="0027189D" w:rsidRPr="00740B09" w:rsidRDefault="0027189D" w:rsidP="004D4D72">
            <w:pPr>
              <w:pStyle w:val="ListParagraph"/>
              <w:numPr>
                <w:ilvl w:val="0"/>
                <w:numId w:val="6"/>
              </w:numPr>
              <w:rPr>
                <w:sz w:val="20"/>
                <w:szCs w:val="20"/>
              </w:rPr>
            </w:pPr>
            <w:r w:rsidRPr="00740B09">
              <w:rPr>
                <w:sz w:val="20"/>
                <w:szCs w:val="20"/>
              </w:rPr>
              <w:t xml:space="preserve">Development based on environmentally sound land use planning that fully takes into account </w:t>
            </w:r>
            <w:r>
              <w:rPr>
                <w:sz w:val="20"/>
                <w:szCs w:val="20"/>
              </w:rPr>
              <w:t>ES</w:t>
            </w:r>
          </w:p>
          <w:p w:rsidR="0027189D" w:rsidRPr="00740B09" w:rsidRDefault="0027189D" w:rsidP="004D4D72">
            <w:pPr>
              <w:pStyle w:val="ListParagraph"/>
              <w:numPr>
                <w:ilvl w:val="0"/>
                <w:numId w:val="6"/>
              </w:numPr>
              <w:rPr>
                <w:sz w:val="20"/>
                <w:szCs w:val="20"/>
              </w:rPr>
            </w:pPr>
            <w:r w:rsidRPr="00740B09">
              <w:rPr>
                <w:sz w:val="20"/>
                <w:szCs w:val="20"/>
              </w:rPr>
              <w:t xml:space="preserve">Strengthened coordination and synergies among federal, state and local authorities in support programs contributing to the protection and restoration of </w:t>
            </w:r>
            <w:r>
              <w:rPr>
                <w:sz w:val="20"/>
                <w:szCs w:val="20"/>
              </w:rPr>
              <w:t>ES</w:t>
            </w:r>
            <w:r w:rsidRPr="00740B09">
              <w:rPr>
                <w:sz w:val="20"/>
                <w:szCs w:val="20"/>
              </w:rPr>
              <w:t>, especially the provision of water, supporting soil conservation  and biodiversity conservation</w:t>
            </w:r>
          </w:p>
          <w:p w:rsidR="0027189D" w:rsidRPr="00740B09" w:rsidRDefault="0027189D" w:rsidP="004D4D72">
            <w:pPr>
              <w:pStyle w:val="ListParagraph"/>
              <w:numPr>
                <w:ilvl w:val="0"/>
                <w:numId w:val="6"/>
              </w:numPr>
              <w:rPr>
                <w:sz w:val="20"/>
                <w:szCs w:val="20"/>
              </w:rPr>
            </w:pPr>
            <w:r w:rsidRPr="00740B09">
              <w:rPr>
                <w:sz w:val="20"/>
                <w:szCs w:val="20"/>
              </w:rPr>
              <w:t>Compensation of local stakeholders for restoring and/or maintaining ecosystem integrity</w:t>
            </w:r>
          </w:p>
        </w:tc>
        <w:tc>
          <w:tcPr>
            <w:tcW w:w="3870" w:type="dxa"/>
          </w:tcPr>
          <w:p w:rsidR="0027189D" w:rsidRPr="00740B09" w:rsidRDefault="0027189D" w:rsidP="004D4D72">
            <w:pPr>
              <w:pStyle w:val="ListParagraph"/>
              <w:numPr>
                <w:ilvl w:val="0"/>
                <w:numId w:val="6"/>
              </w:numPr>
              <w:rPr>
                <w:sz w:val="20"/>
                <w:szCs w:val="20"/>
              </w:rPr>
            </w:pPr>
            <w:r w:rsidRPr="00740B09">
              <w:rPr>
                <w:sz w:val="20"/>
                <w:szCs w:val="20"/>
              </w:rPr>
              <w:t>Improved planning and management of areas of particular importance to biodiversity</w:t>
            </w:r>
          </w:p>
          <w:p w:rsidR="0027189D" w:rsidRPr="00740B09" w:rsidRDefault="0027189D" w:rsidP="004D4D72">
            <w:pPr>
              <w:pStyle w:val="ListParagraph"/>
              <w:numPr>
                <w:ilvl w:val="0"/>
                <w:numId w:val="6"/>
              </w:numPr>
              <w:rPr>
                <w:sz w:val="20"/>
                <w:szCs w:val="20"/>
              </w:rPr>
            </w:pPr>
            <w:r w:rsidRPr="00740B09">
              <w:rPr>
                <w:sz w:val="20"/>
                <w:szCs w:val="20"/>
              </w:rPr>
              <w:t>Reduction of the current rate of loss of globally-significant biodiversity</w:t>
            </w:r>
          </w:p>
          <w:p w:rsidR="0027189D" w:rsidRPr="00740B09" w:rsidRDefault="0027189D" w:rsidP="004D4D72">
            <w:pPr>
              <w:pStyle w:val="ListParagraph"/>
              <w:numPr>
                <w:ilvl w:val="0"/>
                <w:numId w:val="6"/>
              </w:numPr>
              <w:rPr>
                <w:sz w:val="20"/>
                <w:szCs w:val="20"/>
              </w:rPr>
            </w:pPr>
            <w:r w:rsidRPr="00740B09">
              <w:rPr>
                <w:sz w:val="20"/>
                <w:szCs w:val="20"/>
              </w:rPr>
              <w:t>Rehabilitation and restoration of globally-significant ecosystems</w:t>
            </w:r>
          </w:p>
        </w:tc>
      </w:tr>
      <w:tr w:rsidR="0027189D" w:rsidTr="002D6D11">
        <w:tc>
          <w:tcPr>
            <w:tcW w:w="2887" w:type="dxa"/>
          </w:tcPr>
          <w:p w:rsidR="0027189D" w:rsidRPr="00740B09" w:rsidRDefault="0027189D" w:rsidP="004D4D72">
            <w:pPr>
              <w:rPr>
                <w:color w:val="000000"/>
                <w:sz w:val="20"/>
                <w:szCs w:val="20"/>
              </w:rPr>
            </w:pPr>
            <w:r>
              <w:rPr>
                <w:color w:val="000000"/>
                <w:sz w:val="20"/>
                <w:szCs w:val="20"/>
              </w:rPr>
              <w:t xml:space="preserve">3.1 </w:t>
            </w:r>
            <w:r w:rsidRPr="00896BFC">
              <w:rPr>
                <w:sz w:val="20"/>
                <w:szCs w:val="20"/>
              </w:rPr>
              <w:t>Local stakeholders apply the ecosystem approach for planning and implementation of productive activities and biodiversity conservation</w:t>
            </w:r>
            <w:r w:rsidRPr="00740B09">
              <w:rPr>
                <w:color w:val="000000"/>
                <w:sz w:val="20"/>
                <w:szCs w:val="20"/>
              </w:rPr>
              <w:t>;</w:t>
            </w:r>
          </w:p>
          <w:p w:rsidR="0027189D" w:rsidRPr="00740B09" w:rsidRDefault="0027189D" w:rsidP="004D4D72">
            <w:pPr>
              <w:rPr>
                <w:color w:val="000000"/>
                <w:sz w:val="20"/>
                <w:szCs w:val="20"/>
              </w:rPr>
            </w:pPr>
          </w:p>
          <w:p w:rsidR="0027189D" w:rsidRPr="00740B09" w:rsidRDefault="0027189D" w:rsidP="004D4D72">
            <w:pPr>
              <w:rPr>
                <w:sz w:val="20"/>
                <w:szCs w:val="20"/>
              </w:rPr>
            </w:pPr>
            <w:r>
              <w:rPr>
                <w:sz w:val="20"/>
                <w:szCs w:val="20"/>
              </w:rPr>
              <w:t xml:space="preserve">3.2 </w:t>
            </w:r>
            <w:r w:rsidRPr="00896BFC">
              <w:rPr>
                <w:sz w:val="20"/>
                <w:szCs w:val="20"/>
              </w:rPr>
              <w:t>The supply of key Ecosystem Services is secured, improving ecosystem resilience and leading to improved livelihoods</w:t>
            </w:r>
          </w:p>
          <w:p w:rsidR="0027189D" w:rsidRPr="00740B09" w:rsidRDefault="0027189D" w:rsidP="004D4D72">
            <w:pPr>
              <w:rPr>
                <w:sz w:val="20"/>
                <w:szCs w:val="20"/>
              </w:rPr>
            </w:pPr>
          </w:p>
        </w:tc>
        <w:tc>
          <w:tcPr>
            <w:tcW w:w="3863" w:type="dxa"/>
          </w:tcPr>
          <w:p w:rsidR="0027189D" w:rsidRPr="00740B09" w:rsidRDefault="0027189D" w:rsidP="004D4D72">
            <w:pPr>
              <w:pStyle w:val="ListParagraph"/>
              <w:numPr>
                <w:ilvl w:val="0"/>
                <w:numId w:val="6"/>
              </w:numPr>
              <w:rPr>
                <w:sz w:val="20"/>
                <w:szCs w:val="20"/>
              </w:rPr>
            </w:pPr>
            <w:r w:rsidRPr="00740B09">
              <w:rPr>
                <w:sz w:val="20"/>
                <w:szCs w:val="20"/>
              </w:rPr>
              <w:t xml:space="preserve">Restored productivity of lands, including those using </w:t>
            </w:r>
            <w:r w:rsidRPr="00740B09">
              <w:rPr>
                <w:i/>
                <w:sz w:val="20"/>
                <w:szCs w:val="20"/>
              </w:rPr>
              <w:t>lama bordo</w:t>
            </w:r>
            <w:r w:rsidRPr="00740B09">
              <w:rPr>
                <w:sz w:val="20"/>
                <w:szCs w:val="20"/>
              </w:rPr>
              <w:t xml:space="preserve"> traditional systems</w:t>
            </w:r>
          </w:p>
          <w:p w:rsidR="0027189D" w:rsidRPr="00740B09" w:rsidRDefault="0027189D" w:rsidP="004D4D72">
            <w:pPr>
              <w:pStyle w:val="ListParagraph"/>
              <w:numPr>
                <w:ilvl w:val="0"/>
                <w:numId w:val="6"/>
              </w:numPr>
              <w:rPr>
                <w:sz w:val="20"/>
                <w:szCs w:val="20"/>
              </w:rPr>
            </w:pPr>
            <w:r w:rsidRPr="00740B09">
              <w:rPr>
                <w:sz w:val="20"/>
                <w:szCs w:val="20"/>
              </w:rPr>
              <w:t>Control of soil erosion</w:t>
            </w:r>
          </w:p>
          <w:p w:rsidR="0027189D" w:rsidRPr="00740B09" w:rsidRDefault="0027189D" w:rsidP="004D4D72">
            <w:pPr>
              <w:pStyle w:val="ListParagraph"/>
              <w:numPr>
                <w:ilvl w:val="0"/>
                <w:numId w:val="6"/>
              </w:numPr>
              <w:rPr>
                <w:sz w:val="20"/>
                <w:szCs w:val="20"/>
              </w:rPr>
            </w:pPr>
            <w:r w:rsidRPr="00740B09">
              <w:rPr>
                <w:sz w:val="20"/>
                <w:szCs w:val="20"/>
              </w:rPr>
              <w:t>Redu</w:t>
            </w:r>
            <w:r>
              <w:rPr>
                <w:sz w:val="20"/>
                <w:szCs w:val="20"/>
              </w:rPr>
              <w:t xml:space="preserve">ction and prevention of the </w:t>
            </w:r>
            <w:r w:rsidRPr="00740B09">
              <w:rPr>
                <w:sz w:val="20"/>
                <w:szCs w:val="20"/>
              </w:rPr>
              <w:t>expansion of the agricultural frontier</w:t>
            </w:r>
          </w:p>
          <w:p w:rsidR="0027189D" w:rsidRPr="00740B09" w:rsidRDefault="0027189D" w:rsidP="004D4D72">
            <w:pPr>
              <w:pStyle w:val="ListParagraph"/>
              <w:numPr>
                <w:ilvl w:val="0"/>
                <w:numId w:val="6"/>
              </w:numPr>
              <w:rPr>
                <w:sz w:val="20"/>
                <w:szCs w:val="20"/>
              </w:rPr>
            </w:pPr>
            <w:r w:rsidRPr="00740B09">
              <w:rPr>
                <w:sz w:val="20"/>
                <w:szCs w:val="20"/>
              </w:rPr>
              <w:t>Decreasing habitat disruption and encroachment on fragile and biologically significant ecosystems</w:t>
            </w:r>
          </w:p>
          <w:p w:rsidR="0027189D" w:rsidRPr="00740B09" w:rsidRDefault="0027189D" w:rsidP="004D4D72">
            <w:pPr>
              <w:pStyle w:val="ListParagraph"/>
              <w:numPr>
                <w:ilvl w:val="0"/>
                <w:numId w:val="6"/>
              </w:numPr>
              <w:rPr>
                <w:sz w:val="20"/>
                <w:szCs w:val="20"/>
              </w:rPr>
            </w:pPr>
            <w:r w:rsidRPr="00740B09">
              <w:rPr>
                <w:sz w:val="20"/>
                <w:szCs w:val="20"/>
              </w:rPr>
              <w:t>Expansion of the region’s vegetative cover as a result of reforestation and afforestation</w:t>
            </w:r>
          </w:p>
          <w:p w:rsidR="0027189D" w:rsidRPr="00740B09" w:rsidRDefault="0027189D" w:rsidP="004D4D72">
            <w:pPr>
              <w:pStyle w:val="ListParagraph"/>
              <w:numPr>
                <w:ilvl w:val="0"/>
                <w:numId w:val="6"/>
              </w:numPr>
              <w:rPr>
                <w:sz w:val="20"/>
                <w:szCs w:val="20"/>
              </w:rPr>
            </w:pPr>
            <w:r w:rsidRPr="00740B09">
              <w:rPr>
                <w:sz w:val="20"/>
                <w:szCs w:val="20"/>
              </w:rPr>
              <w:t xml:space="preserve">Protection and restoration of </w:t>
            </w:r>
            <w:r>
              <w:rPr>
                <w:sz w:val="20"/>
                <w:szCs w:val="20"/>
              </w:rPr>
              <w:t>ES</w:t>
            </w:r>
            <w:r w:rsidRPr="00740B09">
              <w:rPr>
                <w:sz w:val="20"/>
                <w:szCs w:val="20"/>
              </w:rPr>
              <w:t>, including the provision of food, water and energy; regulating climate and controlling pests; supporting nutrient cycles and crop pollination; and maintaining cultural values, including recreational</w:t>
            </w:r>
            <w:r>
              <w:rPr>
                <w:sz w:val="20"/>
                <w:szCs w:val="20"/>
              </w:rPr>
              <w:t xml:space="preserve"> services</w:t>
            </w:r>
            <w:r w:rsidRPr="00740B09">
              <w:rPr>
                <w:sz w:val="20"/>
                <w:szCs w:val="20"/>
              </w:rPr>
              <w:t xml:space="preserve"> such as ecotourism</w:t>
            </w:r>
          </w:p>
          <w:p w:rsidR="0027189D" w:rsidRPr="00740B09" w:rsidRDefault="0027189D" w:rsidP="004D4D72">
            <w:pPr>
              <w:pStyle w:val="ListParagraph"/>
              <w:numPr>
                <w:ilvl w:val="0"/>
                <w:numId w:val="6"/>
              </w:numPr>
              <w:rPr>
                <w:sz w:val="20"/>
                <w:szCs w:val="20"/>
              </w:rPr>
            </w:pPr>
            <w:r w:rsidRPr="00740B09">
              <w:rPr>
                <w:sz w:val="20"/>
                <w:szCs w:val="20"/>
              </w:rPr>
              <w:t>Strengthening of alternative tourism based on biological diversity, natural attractions and agro-ecosystems</w:t>
            </w:r>
          </w:p>
          <w:p w:rsidR="0027189D" w:rsidRPr="00740B09" w:rsidRDefault="0027189D" w:rsidP="004D4D72">
            <w:pPr>
              <w:pStyle w:val="ListParagraph"/>
              <w:numPr>
                <w:ilvl w:val="0"/>
                <w:numId w:val="6"/>
              </w:numPr>
              <w:rPr>
                <w:sz w:val="20"/>
                <w:szCs w:val="20"/>
              </w:rPr>
            </w:pPr>
            <w:r w:rsidRPr="00740B09">
              <w:rPr>
                <w:sz w:val="20"/>
                <w:szCs w:val="20"/>
              </w:rPr>
              <w:t>Decreased pressures on existing forest resources as a result of more efficient fuelwood utilization</w:t>
            </w:r>
          </w:p>
          <w:p w:rsidR="0027189D" w:rsidRPr="00740B09" w:rsidRDefault="0027189D" w:rsidP="004D4D72">
            <w:pPr>
              <w:pStyle w:val="ListParagraph"/>
              <w:numPr>
                <w:ilvl w:val="0"/>
                <w:numId w:val="6"/>
              </w:numPr>
              <w:rPr>
                <w:sz w:val="20"/>
                <w:szCs w:val="20"/>
              </w:rPr>
            </w:pPr>
            <w:r w:rsidRPr="00740B09">
              <w:rPr>
                <w:sz w:val="20"/>
                <w:szCs w:val="20"/>
              </w:rPr>
              <w:t>Extension of plantation forests with native species appropriate for fuelwood</w:t>
            </w:r>
          </w:p>
          <w:p w:rsidR="0027189D" w:rsidRPr="00740B09" w:rsidRDefault="0027189D" w:rsidP="004D4D72">
            <w:pPr>
              <w:pStyle w:val="ListParagraph"/>
              <w:numPr>
                <w:ilvl w:val="0"/>
                <w:numId w:val="6"/>
              </w:numPr>
              <w:rPr>
                <w:sz w:val="20"/>
                <w:szCs w:val="20"/>
              </w:rPr>
            </w:pPr>
            <w:r w:rsidRPr="00740B09">
              <w:rPr>
                <w:sz w:val="20"/>
                <w:szCs w:val="20"/>
              </w:rPr>
              <w:t>Improved agricultural productivity in the form of higher efficiencies</w:t>
            </w:r>
            <w:r>
              <w:rPr>
                <w:sz w:val="20"/>
                <w:szCs w:val="20"/>
              </w:rPr>
              <w:t xml:space="preserve"> </w:t>
            </w:r>
            <w:r w:rsidRPr="00740B09">
              <w:rPr>
                <w:sz w:val="20"/>
                <w:szCs w:val="20"/>
              </w:rPr>
              <w:t>and yields</w:t>
            </w:r>
          </w:p>
          <w:p w:rsidR="0027189D" w:rsidRPr="00740B09" w:rsidRDefault="0027189D" w:rsidP="004D4D72">
            <w:pPr>
              <w:pStyle w:val="ListParagraph"/>
              <w:numPr>
                <w:ilvl w:val="0"/>
                <w:numId w:val="6"/>
              </w:numPr>
              <w:rPr>
                <w:sz w:val="20"/>
                <w:szCs w:val="20"/>
              </w:rPr>
            </w:pPr>
            <w:r w:rsidRPr="00740B09">
              <w:rPr>
                <w:sz w:val="20"/>
                <w:szCs w:val="20"/>
              </w:rPr>
              <w:t>Improved livelihoods and poverty alleviation</w:t>
            </w:r>
          </w:p>
        </w:tc>
        <w:tc>
          <w:tcPr>
            <w:tcW w:w="3870" w:type="dxa"/>
          </w:tcPr>
          <w:p w:rsidR="0027189D" w:rsidRPr="00740B09" w:rsidRDefault="0027189D" w:rsidP="004D4D72">
            <w:pPr>
              <w:pStyle w:val="ListParagraph"/>
              <w:numPr>
                <w:ilvl w:val="0"/>
                <w:numId w:val="6"/>
              </w:numPr>
              <w:rPr>
                <w:sz w:val="20"/>
                <w:szCs w:val="20"/>
              </w:rPr>
            </w:pPr>
            <w:r w:rsidRPr="00740B09">
              <w:rPr>
                <w:sz w:val="20"/>
                <w:szCs w:val="20"/>
              </w:rPr>
              <w:t>Reduction of the current rate of loss of globally-significant biodiversity</w:t>
            </w:r>
          </w:p>
          <w:p w:rsidR="0027189D" w:rsidRPr="00740B09" w:rsidRDefault="0027189D" w:rsidP="004D4D72">
            <w:pPr>
              <w:pStyle w:val="ListParagraph"/>
              <w:numPr>
                <w:ilvl w:val="0"/>
                <w:numId w:val="6"/>
              </w:numPr>
              <w:rPr>
                <w:sz w:val="20"/>
                <w:szCs w:val="20"/>
              </w:rPr>
            </w:pPr>
            <w:r w:rsidRPr="00740B09">
              <w:rPr>
                <w:sz w:val="20"/>
                <w:szCs w:val="20"/>
              </w:rPr>
              <w:t>Rehabilitation and restoration of globally-significant ecosystems</w:t>
            </w:r>
          </w:p>
          <w:p w:rsidR="0027189D" w:rsidRPr="00740B09" w:rsidRDefault="0027189D" w:rsidP="004D4D72">
            <w:pPr>
              <w:pStyle w:val="ListParagraph"/>
              <w:numPr>
                <w:ilvl w:val="0"/>
                <w:numId w:val="7"/>
              </w:numPr>
              <w:rPr>
                <w:i/>
                <w:color w:val="000000"/>
                <w:sz w:val="20"/>
                <w:szCs w:val="20"/>
              </w:rPr>
            </w:pPr>
            <w:r w:rsidRPr="00740B09">
              <w:rPr>
                <w:sz w:val="20"/>
                <w:szCs w:val="20"/>
              </w:rPr>
              <w:t xml:space="preserve">Improved status of threatened species </w:t>
            </w:r>
          </w:p>
          <w:p w:rsidR="0027189D" w:rsidRDefault="0027189D" w:rsidP="004D4D72">
            <w:pPr>
              <w:pStyle w:val="ListParagraph"/>
              <w:numPr>
                <w:ilvl w:val="0"/>
                <w:numId w:val="6"/>
              </w:numPr>
              <w:autoSpaceDE w:val="0"/>
              <w:autoSpaceDN w:val="0"/>
              <w:adjustRightInd w:val="0"/>
              <w:rPr>
                <w:sz w:val="20"/>
                <w:szCs w:val="20"/>
              </w:rPr>
            </w:pPr>
            <w:r w:rsidRPr="00740B09">
              <w:rPr>
                <w:sz w:val="20"/>
                <w:szCs w:val="20"/>
              </w:rPr>
              <w:t>The preservation and application of traditional knowledge and practices in the sustainable management of na</w:t>
            </w:r>
            <w:r>
              <w:rPr>
                <w:sz w:val="20"/>
                <w:szCs w:val="20"/>
              </w:rPr>
              <w:t>tural resources that contribute</w:t>
            </w:r>
            <w:r w:rsidRPr="00740B09">
              <w:rPr>
                <w:sz w:val="20"/>
                <w:szCs w:val="20"/>
              </w:rPr>
              <w:t xml:space="preserve"> to the conservation and sustainable use of biodiversity</w:t>
            </w:r>
          </w:p>
          <w:p w:rsidR="0027189D" w:rsidRPr="00740B09" w:rsidRDefault="0027189D" w:rsidP="004D4D72">
            <w:pPr>
              <w:pStyle w:val="ListParagraph"/>
              <w:numPr>
                <w:ilvl w:val="0"/>
                <w:numId w:val="6"/>
              </w:numPr>
              <w:autoSpaceDE w:val="0"/>
              <w:autoSpaceDN w:val="0"/>
              <w:adjustRightInd w:val="0"/>
              <w:rPr>
                <w:sz w:val="20"/>
                <w:szCs w:val="20"/>
              </w:rPr>
            </w:pPr>
            <w:r w:rsidRPr="00740B09">
              <w:rPr>
                <w:sz w:val="20"/>
                <w:szCs w:val="20"/>
              </w:rPr>
              <w:t>Enhanced resilience of agro-ecosystems and globally-significant ecosystems and their species to adapt to climate change</w:t>
            </w:r>
          </w:p>
          <w:p w:rsidR="0027189D" w:rsidRPr="00CF697B" w:rsidRDefault="0027189D" w:rsidP="004D4D72">
            <w:pPr>
              <w:pStyle w:val="ListParagraph"/>
              <w:numPr>
                <w:ilvl w:val="0"/>
                <w:numId w:val="7"/>
              </w:numPr>
              <w:rPr>
                <w:i/>
                <w:color w:val="000000"/>
                <w:sz w:val="20"/>
                <w:szCs w:val="20"/>
              </w:rPr>
            </w:pPr>
            <w:r w:rsidRPr="00740B09">
              <w:rPr>
                <w:sz w:val="20"/>
                <w:szCs w:val="20"/>
              </w:rPr>
              <w:t>Maintenance of biological resources supporting sustainable livelihoods, local food security and health care, especially for the poor</w:t>
            </w:r>
          </w:p>
          <w:p w:rsidR="0027189D" w:rsidRDefault="0027189D" w:rsidP="004D4D72">
            <w:pPr>
              <w:rPr>
                <w:color w:val="000000"/>
                <w:sz w:val="20"/>
                <w:szCs w:val="20"/>
              </w:rPr>
            </w:pPr>
          </w:p>
          <w:p w:rsidR="0027189D" w:rsidRPr="00BB6234" w:rsidRDefault="0027189D" w:rsidP="004D4D72">
            <w:pPr>
              <w:autoSpaceDE w:val="0"/>
              <w:autoSpaceDN w:val="0"/>
              <w:adjustRightInd w:val="0"/>
              <w:rPr>
                <w:sz w:val="20"/>
                <w:szCs w:val="20"/>
              </w:rPr>
            </w:pPr>
            <w:r>
              <w:rPr>
                <w:sz w:val="20"/>
                <w:szCs w:val="20"/>
              </w:rPr>
              <w:t>Carbon benefits are not within the scope of this project and hence will not be measured as such. They are however considered as a</w:t>
            </w:r>
            <w:r w:rsidRPr="00BB6234">
              <w:rPr>
                <w:sz w:val="20"/>
                <w:szCs w:val="20"/>
              </w:rPr>
              <w:t>dditional benefits</w:t>
            </w:r>
            <w:r>
              <w:rPr>
                <w:sz w:val="20"/>
                <w:szCs w:val="20"/>
              </w:rPr>
              <w:t xml:space="preserve"> and in their connection with improved land use</w:t>
            </w:r>
            <w:r w:rsidRPr="00BB6234">
              <w:rPr>
                <w:sz w:val="20"/>
                <w:szCs w:val="20"/>
              </w:rPr>
              <w:t xml:space="preserve"> leading to increased benefits for biodiversity </w:t>
            </w:r>
            <w:r>
              <w:rPr>
                <w:sz w:val="20"/>
                <w:szCs w:val="20"/>
              </w:rPr>
              <w:t xml:space="preserve">and </w:t>
            </w:r>
            <w:r w:rsidRPr="00BB6234">
              <w:rPr>
                <w:sz w:val="20"/>
                <w:szCs w:val="20"/>
              </w:rPr>
              <w:t>include:</w:t>
            </w:r>
          </w:p>
          <w:p w:rsidR="0027189D" w:rsidRPr="00CF697B" w:rsidRDefault="0027189D" w:rsidP="004D4D72">
            <w:pPr>
              <w:rPr>
                <w:color w:val="000000"/>
                <w:sz w:val="20"/>
                <w:szCs w:val="20"/>
              </w:rPr>
            </w:pPr>
          </w:p>
          <w:p w:rsidR="0027189D" w:rsidRPr="00740B09" w:rsidRDefault="0027189D" w:rsidP="004D4D72">
            <w:pPr>
              <w:pStyle w:val="ListParagraph"/>
              <w:numPr>
                <w:ilvl w:val="0"/>
                <w:numId w:val="6"/>
              </w:numPr>
              <w:rPr>
                <w:sz w:val="20"/>
                <w:szCs w:val="20"/>
              </w:rPr>
            </w:pPr>
            <w:r w:rsidRPr="00740B09">
              <w:rPr>
                <w:sz w:val="20"/>
                <w:szCs w:val="20"/>
              </w:rPr>
              <w:t>Reduced carbon emissions from forest sources contributing to climate change, which is a major threat to biodiversity on a global scale</w:t>
            </w:r>
          </w:p>
          <w:p w:rsidR="0027189D" w:rsidRPr="00157135" w:rsidRDefault="0027189D" w:rsidP="004D4D72">
            <w:pPr>
              <w:pStyle w:val="ListParagraph"/>
              <w:numPr>
                <w:ilvl w:val="0"/>
                <w:numId w:val="6"/>
              </w:numPr>
              <w:rPr>
                <w:rFonts w:ascii="Calibri" w:hAnsi="Calibri"/>
              </w:rPr>
            </w:pPr>
            <w:r w:rsidRPr="00740B09">
              <w:rPr>
                <w:sz w:val="20"/>
                <w:szCs w:val="20"/>
              </w:rPr>
              <w:t>Increased carbon sequestration from forest plantations, reforestation and afforestation for mitigating climate change that is threatening biodiversity on a global scale</w:t>
            </w:r>
          </w:p>
          <w:p w:rsidR="0027189D" w:rsidRPr="00CA4448" w:rsidRDefault="0027189D" w:rsidP="004D4D72">
            <w:pPr>
              <w:pStyle w:val="ListParagraph"/>
              <w:ind w:left="360"/>
              <w:rPr>
                <w:rFonts w:ascii="Calibri" w:hAnsi="Calibri"/>
              </w:rPr>
            </w:pPr>
          </w:p>
        </w:tc>
      </w:tr>
      <w:tr w:rsidR="0027189D" w:rsidTr="002D6D11">
        <w:tc>
          <w:tcPr>
            <w:tcW w:w="2887" w:type="dxa"/>
          </w:tcPr>
          <w:p w:rsidR="0027189D" w:rsidRPr="00740B09" w:rsidRDefault="0027189D" w:rsidP="004D4D72">
            <w:pPr>
              <w:rPr>
                <w:sz w:val="20"/>
                <w:szCs w:val="20"/>
              </w:rPr>
            </w:pPr>
            <w:r>
              <w:rPr>
                <w:sz w:val="20"/>
                <w:szCs w:val="20"/>
              </w:rPr>
              <w:t xml:space="preserve">3.3 </w:t>
            </w:r>
            <w:r w:rsidRPr="00896BFC">
              <w:rPr>
                <w:sz w:val="20"/>
                <w:szCs w:val="20"/>
              </w:rPr>
              <w:t xml:space="preserve">Improved land use planning and management practices lead to increased habitat connectivity for globally significant biodiversity </w:t>
            </w:r>
            <w:r w:rsidRPr="005B2639">
              <w:rPr>
                <w:sz w:val="20"/>
                <w:szCs w:val="20"/>
              </w:rPr>
              <w:t xml:space="preserve">within </w:t>
            </w:r>
            <w:r>
              <w:rPr>
                <w:sz w:val="20"/>
                <w:szCs w:val="20"/>
              </w:rPr>
              <w:t>the project intervention area as assessed and monitored under outcome 1.2</w:t>
            </w:r>
          </w:p>
        </w:tc>
        <w:tc>
          <w:tcPr>
            <w:tcW w:w="3863" w:type="dxa"/>
          </w:tcPr>
          <w:p w:rsidR="0027189D" w:rsidRPr="00740B09" w:rsidRDefault="0027189D" w:rsidP="004D4D72">
            <w:pPr>
              <w:pStyle w:val="ListParagraph"/>
              <w:numPr>
                <w:ilvl w:val="0"/>
                <w:numId w:val="7"/>
              </w:numPr>
              <w:rPr>
                <w:sz w:val="20"/>
                <w:szCs w:val="20"/>
              </w:rPr>
            </w:pPr>
            <w:r w:rsidRPr="00740B09">
              <w:rPr>
                <w:sz w:val="20"/>
                <w:szCs w:val="20"/>
              </w:rPr>
              <w:t>Strengthened ecosystem integrity through increased connectivity</w:t>
            </w:r>
          </w:p>
          <w:p w:rsidR="0027189D" w:rsidRPr="00740B09" w:rsidRDefault="0027189D" w:rsidP="004D4D72">
            <w:pPr>
              <w:pStyle w:val="ListParagraph"/>
              <w:numPr>
                <w:ilvl w:val="0"/>
                <w:numId w:val="7"/>
              </w:numPr>
              <w:rPr>
                <w:sz w:val="20"/>
                <w:szCs w:val="20"/>
              </w:rPr>
            </w:pPr>
            <w:r w:rsidRPr="00740B09">
              <w:rPr>
                <w:sz w:val="20"/>
                <w:szCs w:val="20"/>
              </w:rPr>
              <w:t>Ecosystem resilience improved</w:t>
            </w:r>
          </w:p>
          <w:p w:rsidR="0027189D" w:rsidRPr="00740B09" w:rsidRDefault="0027189D" w:rsidP="004D4D72">
            <w:pPr>
              <w:pStyle w:val="ListParagraph"/>
              <w:numPr>
                <w:ilvl w:val="0"/>
                <w:numId w:val="7"/>
              </w:numPr>
              <w:rPr>
                <w:sz w:val="20"/>
                <w:szCs w:val="20"/>
              </w:rPr>
            </w:pPr>
            <w:r w:rsidRPr="00740B09">
              <w:rPr>
                <w:sz w:val="20"/>
                <w:szCs w:val="20"/>
              </w:rPr>
              <w:t>Conservation of biodiversity richness, including significant numbers of endemic species</w:t>
            </w:r>
          </w:p>
          <w:p w:rsidR="0027189D" w:rsidRPr="00740B09" w:rsidRDefault="0027189D" w:rsidP="004D4D72">
            <w:pPr>
              <w:pStyle w:val="ListParagraph"/>
              <w:numPr>
                <w:ilvl w:val="0"/>
                <w:numId w:val="7"/>
              </w:numPr>
              <w:rPr>
                <w:sz w:val="20"/>
                <w:szCs w:val="20"/>
              </w:rPr>
            </w:pPr>
            <w:r w:rsidRPr="00740B09">
              <w:rPr>
                <w:sz w:val="20"/>
                <w:szCs w:val="20"/>
              </w:rPr>
              <w:t>Engagement of local stakeholders in biodiversity conservation</w:t>
            </w:r>
          </w:p>
        </w:tc>
        <w:tc>
          <w:tcPr>
            <w:tcW w:w="3870" w:type="dxa"/>
          </w:tcPr>
          <w:p w:rsidR="0027189D" w:rsidRPr="00740B09" w:rsidRDefault="0027189D" w:rsidP="004D4D72">
            <w:pPr>
              <w:pStyle w:val="ListParagraph"/>
              <w:numPr>
                <w:ilvl w:val="0"/>
                <w:numId w:val="6"/>
              </w:numPr>
              <w:rPr>
                <w:sz w:val="20"/>
                <w:szCs w:val="20"/>
              </w:rPr>
            </w:pPr>
            <w:r w:rsidRPr="00740B09">
              <w:rPr>
                <w:sz w:val="20"/>
                <w:szCs w:val="20"/>
              </w:rPr>
              <w:t>Improved planning and management of areas of particular importance to biodiversity</w:t>
            </w:r>
          </w:p>
          <w:p w:rsidR="0027189D" w:rsidRPr="00740B09" w:rsidRDefault="0027189D" w:rsidP="004D4D72">
            <w:pPr>
              <w:pStyle w:val="ListParagraph"/>
              <w:numPr>
                <w:ilvl w:val="0"/>
                <w:numId w:val="7"/>
              </w:numPr>
              <w:rPr>
                <w:i/>
                <w:color w:val="000000"/>
                <w:sz w:val="20"/>
                <w:szCs w:val="20"/>
              </w:rPr>
            </w:pPr>
            <w:r w:rsidRPr="00740B09">
              <w:rPr>
                <w:sz w:val="20"/>
                <w:szCs w:val="20"/>
              </w:rPr>
              <w:t>Increased habitat connectivity for globally significant biodiversity within an area of 567,308 hectares</w:t>
            </w:r>
          </w:p>
          <w:p w:rsidR="0027189D" w:rsidRPr="00740B09" w:rsidRDefault="0027189D" w:rsidP="004D4D72">
            <w:pPr>
              <w:pStyle w:val="ListParagraph"/>
              <w:numPr>
                <w:ilvl w:val="0"/>
                <w:numId w:val="6"/>
              </w:numPr>
              <w:rPr>
                <w:sz w:val="20"/>
                <w:szCs w:val="20"/>
              </w:rPr>
            </w:pPr>
            <w:r w:rsidRPr="00740B09">
              <w:rPr>
                <w:sz w:val="20"/>
                <w:szCs w:val="20"/>
              </w:rPr>
              <w:t>Increased integrity of ecosystems of global biodiversity significance</w:t>
            </w:r>
          </w:p>
          <w:p w:rsidR="0027189D" w:rsidRPr="00740B09" w:rsidRDefault="0027189D" w:rsidP="004D4D72">
            <w:pPr>
              <w:pStyle w:val="ListParagraph"/>
              <w:numPr>
                <w:ilvl w:val="0"/>
                <w:numId w:val="7"/>
              </w:numPr>
              <w:rPr>
                <w:i/>
                <w:color w:val="000000"/>
                <w:sz w:val="20"/>
                <w:szCs w:val="20"/>
              </w:rPr>
            </w:pPr>
            <w:r w:rsidRPr="00740B09">
              <w:rPr>
                <w:sz w:val="20"/>
                <w:szCs w:val="20"/>
              </w:rPr>
              <w:t>Reduction of the current rate of loss of globally-significant biodiversity</w:t>
            </w:r>
          </w:p>
          <w:p w:rsidR="0027189D" w:rsidRPr="00740B09" w:rsidRDefault="0027189D" w:rsidP="004D4D72">
            <w:pPr>
              <w:pStyle w:val="ListParagraph"/>
              <w:numPr>
                <w:ilvl w:val="0"/>
                <w:numId w:val="7"/>
              </w:numPr>
              <w:rPr>
                <w:sz w:val="20"/>
                <w:szCs w:val="20"/>
              </w:rPr>
            </w:pPr>
            <w:r w:rsidRPr="00740B09">
              <w:rPr>
                <w:sz w:val="20"/>
                <w:szCs w:val="20"/>
              </w:rPr>
              <w:t>Improved status of threatened species</w:t>
            </w:r>
          </w:p>
          <w:p w:rsidR="0027189D" w:rsidRDefault="0027189D" w:rsidP="004D4D72">
            <w:pPr>
              <w:pStyle w:val="ListParagraph"/>
              <w:numPr>
                <w:ilvl w:val="0"/>
                <w:numId w:val="7"/>
              </w:numPr>
              <w:rPr>
                <w:sz w:val="20"/>
                <w:szCs w:val="20"/>
              </w:rPr>
            </w:pPr>
            <w:r w:rsidRPr="00740B09">
              <w:rPr>
                <w:sz w:val="20"/>
                <w:szCs w:val="20"/>
              </w:rPr>
              <w:t>Enhanced resilience of agro-ecosystems and globally-significant ecosystems and their species to adapt to climate change</w:t>
            </w:r>
          </w:p>
          <w:p w:rsidR="0027189D" w:rsidRPr="00740B09" w:rsidRDefault="0027189D" w:rsidP="004D4D72">
            <w:pPr>
              <w:pStyle w:val="ListParagraph"/>
              <w:ind w:left="360"/>
              <w:rPr>
                <w:sz w:val="20"/>
                <w:szCs w:val="20"/>
              </w:rPr>
            </w:pPr>
          </w:p>
        </w:tc>
      </w:tr>
      <w:tr w:rsidR="0027189D" w:rsidTr="002D6D11">
        <w:tc>
          <w:tcPr>
            <w:tcW w:w="2887" w:type="dxa"/>
          </w:tcPr>
          <w:p w:rsidR="0027189D" w:rsidRDefault="0027189D" w:rsidP="004D4D72">
            <w:pPr>
              <w:rPr>
                <w:bCs/>
                <w:sz w:val="20"/>
                <w:szCs w:val="20"/>
              </w:rPr>
            </w:pPr>
            <w:r>
              <w:rPr>
                <w:bCs/>
                <w:sz w:val="20"/>
                <w:szCs w:val="20"/>
              </w:rPr>
              <w:t xml:space="preserve">4.1 </w:t>
            </w:r>
            <w:r w:rsidRPr="00896BFC">
              <w:rPr>
                <w:bCs/>
                <w:sz w:val="20"/>
                <w:szCs w:val="20"/>
              </w:rPr>
              <w:t>Project findings, tools and methodologies made available to state and federal decision makers as well as the public, and relevant interest groups</w:t>
            </w:r>
          </w:p>
          <w:p w:rsidR="0027189D" w:rsidRPr="00740B09" w:rsidRDefault="0027189D" w:rsidP="004D4D72">
            <w:pPr>
              <w:rPr>
                <w:color w:val="000000"/>
                <w:sz w:val="20"/>
                <w:szCs w:val="20"/>
              </w:rPr>
            </w:pPr>
          </w:p>
        </w:tc>
        <w:tc>
          <w:tcPr>
            <w:tcW w:w="3863" w:type="dxa"/>
          </w:tcPr>
          <w:p w:rsidR="0027189D" w:rsidRPr="00740B09" w:rsidRDefault="0027189D" w:rsidP="004D4D72">
            <w:pPr>
              <w:pStyle w:val="ListParagraph"/>
              <w:numPr>
                <w:ilvl w:val="0"/>
                <w:numId w:val="7"/>
              </w:numPr>
              <w:rPr>
                <w:sz w:val="20"/>
                <w:szCs w:val="20"/>
              </w:rPr>
            </w:pPr>
            <w:r w:rsidRPr="00740B09">
              <w:rPr>
                <w:sz w:val="20"/>
                <w:szCs w:val="20"/>
              </w:rPr>
              <w:t>Replication of local benefits derived from key project outcomes 1 to 6 in other areas of the Oaxacan Mixteca and Mexico</w:t>
            </w:r>
          </w:p>
        </w:tc>
        <w:tc>
          <w:tcPr>
            <w:tcW w:w="3870" w:type="dxa"/>
          </w:tcPr>
          <w:p w:rsidR="0027189D" w:rsidRDefault="0027189D" w:rsidP="004D4D72">
            <w:pPr>
              <w:pStyle w:val="ListParagraph"/>
              <w:numPr>
                <w:ilvl w:val="0"/>
                <w:numId w:val="7"/>
              </w:numPr>
            </w:pPr>
            <w:r w:rsidRPr="00740B09">
              <w:rPr>
                <w:sz w:val="20"/>
                <w:szCs w:val="20"/>
              </w:rPr>
              <w:t xml:space="preserve">Replication of global benefits derived from key project outcomes </w:t>
            </w:r>
            <w:r>
              <w:rPr>
                <w:sz w:val="20"/>
                <w:szCs w:val="20"/>
              </w:rPr>
              <w:t>1.</w:t>
            </w:r>
            <w:r w:rsidRPr="00740B09">
              <w:rPr>
                <w:sz w:val="20"/>
                <w:szCs w:val="20"/>
              </w:rPr>
              <w:t xml:space="preserve">1 to </w:t>
            </w:r>
            <w:r>
              <w:rPr>
                <w:sz w:val="20"/>
                <w:szCs w:val="20"/>
              </w:rPr>
              <w:t>3.3</w:t>
            </w:r>
          </w:p>
        </w:tc>
      </w:tr>
      <w:tr w:rsidR="0027189D" w:rsidTr="002D6D11">
        <w:tc>
          <w:tcPr>
            <w:tcW w:w="2887" w:type="dxa"/>
          </w:tcPr>
          <w:p w:rsidR="0027189D" w:rsidRDefault="0027189D" w:rsidP="004D4D72">
            <w:pPr>
              <w:rPr>
                <w:bCs/>
                <w:sz w:val="20"/>
                <w:szCs w:val="20"/>
              </w:rPr>
            </w:pPr>
            <w:r>
              <w:rPr>
                <w:bCs/>
                <w:sz w:val="20"/>
                <w:szCs w:val="20"/>
              </w:rPr>
              <w:t xml:space="preserve">4.2 </w:t>
            </w:r>
            <w:r w:rsidRPr="00756827">
              <w:rPr>
                <w:bCs/>
                <w:sz w:val="20"/>
                <w:szCs w:val="20"/>
              </w:rPr>
              <w:t>Coordination and cooperation established with synergic initiatives and other projects, in particular UNEP Ecosystem Management Program (EMP)</w:t>
            </w:r>
          </w:p>
          <w:p w:rsidR="0027189D" w:rsidRPr="00740B09" w:rsidRDefault="0027189D" w:rsidP="004D4D72">
            <w:pPr>
              <w:rPr>
                <w:i/>
                <w:color w:val="000000"/>
                <w:sz w:val="20"/>
                <w:szCs w:val="20"/>
              </w:rPr>
            </w:pPr>
          </w:p>
        </w:tc>
        <w:tc>
          <w:tcPr>
            <w:tcW w:w="3863" w:type="dxa"/>
          </w:tcPr>
          <w:p w:rsidR="0027189D" w:rsidRDefault="0027189D" w:rsidP="004D4D72"/>
        </w:tc>
        <w:tc>
          <w:tcPr>
            <w:tcW w:w="3870" w:type="dxa"/>
          </w:tcPr>
          <w:p w:rsidR="0027189D" w:rsidRPr="00740B09" w:rsidRDefault="0027189D" w:rsidP="004D4D72">
            <w:pPr>
              <w:pStyle w:val="ListParagraph"/>
              <w:numPr>
                <w:ilvl w:val="0"/>
                <w:numId w:val="5"/>
              </w:numPr>
              <w:ind w:left="360"/>
              <w:rPr>
                <w:sz w:val="20"/>
                <w:szCs w:val="20"/>
              </w:rPr>
            </w:pPr>
            <w:r w:rsidRPr="00740B09">
              <w:rPr>
                <w:sz w:val="20"/>
                <w:szCs w:val="20"/>
              </w:rPr>
              <w:t>Enhanced conservation and sustainable use of biodiversity worldwide as a result of UNEP programmes and projects that incorporate the  findings and lessons learned from the GEF Mixteca project</w:t>
            </w:r>
          </w:p>
        </w:tc>
      </w:tr>
    </w:tbl>
    <w:p w:rsidR="0027189D" w:rsidRPr="00CA4448" w:rsidRDefault="0027189D" w:rsidP="004D4D72">
      <w:pPr>
        <w:pStyle w:val="Footer"/>
        <w:tabs>
          <w:tab w:val="clear" w:pos="4320"/>
          <w:tab w:val="clear" w:pos="8640"/>
        </w:tabs>
        <w:spacing w:after="80"/>
        <w:rPr>
          <w:rFonts w:hAnsi="Times New Roman Bold"/>
          <w:sz w:val="22"/>
          <w:szCs w:val="22"/>
        </w:rPr>
      </w:pPr>
    </w:p>
    <w:p w:rsidR="0027189D" w:rsidRPr="00CA4448" w:rsidRDefault="0027189D" w:rsidP="004D4D72">
      <w:pPr>
        <w:numPr>
          <w:ilvl w:val="0"/>
          <w:numId w:val="2"/>
        </w:numPr>
        <w:tabs>
          <w:tab w:val="clear" w:pos="720"/>
          <w:tab w:val="num" w:pos="360"/>
        </w:tabs>
        <w:ind w:left="360"/>
        <w:rPr>
          <w:b/>
          <w:bCs/>
          <w:smallCaps/>
          <w:sz w:val="22"/>
          <w:szCs w:val="22"/>
        </w:rPr>
      </w:pPr>
      <w:r w:rsidRPr="00CA4448">
        <w:rPr>
          <w:b/>
          <w:bCs/>
          <w:smallCaps/>
          <w:sz w:val="22"/>
          <w:szCs w:val="22"/>
        </w:rPr>
        <w:t xml:space="preserve">Describe the consistency of the project with national and/or regional priorities/plans:  </w:t>
      </w:r>
    </w:p>
    <w:p w:rsidR="0027189D" w:rsidRPr="00CA4448" w:rsidRDefault="0027189D" w:rsidP="004D4D72">
      <w:pPr>
        <w:rPr>
          <w:b/>
          <w:bCs/>
          <w:smallCaps/>
          <w:sz w:val="22"/>
          <w:szCs w:val="22"/>
        </w:rPr>
      </w:pPr>
    </w:p>
    <w:p w:rsidR="0027189D" w:rsidRPr="00613C79" w:rsidRDefault="0027189D" w:rsidP="004D4D72">
      <w:pPr>
        <w:pStyle w:val="ListParagraph"/>
        <w:ind w:left="360"/>
        <w:outlineLvl w:val="1"/>
        <w:rPr>
          <w:sz w:val="22"/>
          <w:szCs w:val="22"/>
          <w:lang w:val="en-GB"/>
        </w:rPr>
      </w:pPr>
      <w:r w:rsidRPr="00613C79">
        <w:rPr>
          <w:sz w:val="22"/>
          <w:szCs w:val="22"/>
        </w:rPr>
        <w:t xml:space="preserve">Mexico signed the Convention on Biological Diversity on 13 June 1992 and ratified it on 11 March 1993. </w:t>
      </w:r>
      <w:r w:rsidRPr="00613C79">
        <w:rPr>
          <w:bCs/>
          <w:sz w:val="22"/>
          <w:szCs w:val="22"/>
        </w:rPr>
        <w:t>The project is fully aligned with Mexico’s N</w:t>
      </w:r>
      <w:r>
        <w:rPr>
          <w:bCs/>
          <w:sz w:val="22"/>
          <w:szCs w:val="22"/>
        </w:rPr>
        <w:t>ational Biodiversity Strategy and Action Plan</w:t>
      </w:r>
      <w:r w:rsidRPr="00613C79">
        <w:rPr>
          <w:bCs/>
          <w:sz w:val="22"/>
          <w:szCs w:val="22"/>
        </w:rPr>
        <w:t xml:space="preserve"> in its four strategic lines: </w:t>
      </w:r>
      <w:r>
        <w:rPr>
          <w:bCs/>
          <w:sz w:val="22"/>
          <w:szCs w:val="22"/>
        </w:rPr>
        <w:t>(a)</w:t>
      </w:r>
      <w:r w:rsidRPr="00613C79">
        <w:rPr>
          <w:bCs/>
          <w:sz w:val="22"/>
          <w:szCs w:val="22"/>
        </w:rPr>
        <w:t xml:space="preserve"> </w:t>
      </w:r>
      <w:r>
        <w:rPr>
          <w:bCs/>
          <w:sz w:val="22"/>
          <w:szCs w:val="22"/>
        </w:rPr>
        <w:t>p</w:t>
      </w:r>
      <w:r w:rsidRPr="00613C79">
        <w:rPr>
          <w:bCs/>
          <w:sz w:val="22"/>
          <w:szCs w:val="22"/>
        </w:rPr>
        <w:t xml:space="preserve">rotection and </w:t>
      </w:r>
      <w:r>
        <w:rPr>
          <w:bCs/>
          <w:sz w:val="22"/>
          <w:szCs w:val="22"/>
        </w:rPr>
        <w:t>c</w:t>
      </w:r>
      <w:r w:rsidRPr="00613C79">
        <w:rPr>
          <w:bCs/>
          <w:sz w:val="22"/>
          <w:szCs w:val="22"/>
        </w:rPr>
        <w:t xml:space="preserve">onservation, through the fostering of consolidated </w:t>
      </w:r>
      <w:r w:rsidRPr="00AC6491">
        <w:rPr>
          <w:bCs/>
          <w:i/>
          <w:sz w:val="22"/>
          <w:szCs w:val="22"/>
        </w:rPr>
        <w:t>in situ</w:t>
      </w:r>
      <w:r w:rsidRPr="00613C79">
        <w:rPr>
          <w:bCs/>
          <w:sz w:val="22"/>
          <w:szCs w:val="22"/>
        </w:rPr>
        <w:t xml:space="preserve"> protection and conservation initiatives and intensifying the actions aimed at rescuing, rehabilitating and recovering ecosystems, communities and species; </w:t>
      </w:r>
      <w:r>
        <w:rPr>
          <w:bCs/>
          <w:sz w:val="22"/>
          <w:szCs w:val="22"/>
        </w:rPr>
        <w:t>(b)</w:t>
      </w:r>
      <w:r w:rsidRPr="00613C79">
        <w:rPr>
          <w:bCs/>
          <w:sz w:val="22"/>
          <w:szCs w:val="22"/>
        </w:rPr>
        <w:t xml:space="preserve"> </w:t>
      </w:r>
      <w:r>
        <w:rPr>
          <w:bCs/>
          <w:sz w:val="22"/>
          <w:szCs w:val="22"/>
        </w:rPr>
        <w:t>v</w:t>
      </w:r>
      <w:r w:rsidRPr="00613C79">
        <w:rPr>
          <w:bCs/>
          <w:sz w:val="22"/>
          <w:szCs w:val="22"/>
        </w:rPr>
        <w:t xml:space="preserve">aluation of biodiversity, reclaiming its value and cultural importance in scientific, social and economic terms; </w:t>
      </w:r>
      <w:r>
        <w:rPr>
          <w:bCs/>
          <w:sz w:val="22"/>
          <w:szCs w:val="22"/>
        </w:rPr>
        <w:t>(c)</w:t>
      </w:r>
      <w:r w:rsidRPr="00613C79">
        <w:rPr>
          <w:bCs/>
          <w:sz w:val="22"/>
          <w:szCs w:val="22"/>
        </w:rPr>
        <w:t xml:space="preserve"> </w:t>
      </w:r>
      <w:r>
        <w:rPr>
          <w:bCs/>
          <w:sz w:val="22"/>
          <w:szCs w:val="22"/>
        </w:rPr>
        <w:t>k</w:t>
      </w:r>
      <w:r w:rsidRPr="00613C79">
        <w:rPr>
          <w:bCs/>
          <w:sz w:val="22"/>
          <w:szCs w:val="22"/>
        </w:rPr>
        <w:t xml:space="preserve">nowledge and information management on ecosystems, species and varieties through the rescuing of traditional knowledge, support to assessments and research and the implementation of dissemination activities, promoting public awareness and comprehension of biodiversity importance; and </w:t>
      </w:r>
      <w:r>
        <w:rPr>
          <w:bCs/>
          <w:sz w:val="22"/>
          <w:szCs w:val="22"/>
        </w:rPr>
        <w:t>(d)</w:t>
      </w:r>
      <w:r w:rsidRPr="00613C79">
        <w:rPr>
          <w:bCs/>
          <w:sz w:val="22"/>
          <w:szCs w:val="22"/>
        </w:rPr>
        <w:t xml:space="preserve"> </w:t>
      </w:r>
      <w:r>
        <w:rPr>
          <w:bCs/>
          <w:sz w:val="22"/>
          <w:szCs w:val="22"/>
        </w:rPr>
        <w:t>d</w:t>
      </w:r>
      <w:r w:rsidRPr="00613C79">
        <w:rPr>
          <w:bCs/>
          <w:sz w:val="22"/>
          <w:szCs w:val="22"/>
        </w:rPr>
        <w:t>iversificat</w:t>
      </w:r>
      <w:r>
        <w:rPr>
          <w:bCs/>
          <w:sz w:val="22"/>
          <w:szCs w:val="22"/>
        </w:rPr>
        <w:t>ion of biodiversity utilization</w:t>
      </w:r>
      <w:r w:rsidRPr="00613C79">
        <w:rPr>
          <w:bCs/>
          <w:sz w:val="22"/>
          <w:szCs w:val="22"/>
        </w:rPr>
        <w:t xml:space="preserve"> through the review of present use and fostering sustainable uses of biodiversity. Within the action plan, the most relevant alignment is with PROCODES as described in the baseline under section 2.6</w:t>
      </w:r>
      <w:r>
        <w:rPr>
          <w:bCs/>
          <w:sz w:val="22"/>
          <w:szCs w:val="22"/>
        </w:rPr>
        <w:t xml:space="preserve"> of the project document</w:t>
      </w:r>
      <w:r w:rsidRPr="00613C79">
        <w:rPr>
          <w:bCs/>
          <w:sz w:val="22"/>
          <w:szCs w:val="22"/>
        </w:rPr>
        <w:t>.</w:t>
      </w:r>
      <w:r w:rsidRPr="00613C79">
        <w:rPr>
          <w:sz w:val="22"/>
          <w:szCs w:val="22"/>
        </w:rPr>
        <w:t xml:space="preserve"> </w:t>
      </w:r>
    </w:p>
    <w:p w:rsidR="0027189D" w:rsidRPr="00613C79" w:rsidRDefault="0027189D" w:rsidP="004D4D72">
      <w:pPr>
        <w:pStyle w:val="ListParagraph"/>
        <w:spacing w:after="120"/>
        <w:ind w:left="1080"/>
        <w:outlineLvl w:val="1"/>
        <w:rPr>
          <w:sz w:val="22"/>
          <w:szCs w:val="22"/>
          <w:lang w:val="en-GB"/>
        </w:rPr>
      </w:pPr>
    </w:p>
    <w:p w:rsidR="0027189D" w:rsidRPr="00613C79" w:rsidRDefault="0027189D" w:rsidP="004D4D72">
      <w:pPr>
        <w:pStyle w:val="ListParagraph"/>
        <w:spacing w:after="120"/>
        <w:ind w:left="360"/>
        <w:outlineLvl w:val="1"/>
        <w:rPr>
          <w:sz w:val="22"/>
          <w:lang w:val="en-GB"/>
        </w:rPr>
      </w:pPr>
      <w:r w:rsidRPr="00613C79">
        <w:rPr>
          <w:sz w:val="22"/>
        </w:rPr>
        <w:t xml:space="preserve">In addition to other specific national plans and strategies in alignment with the conservation objectives of the present project, first and foremost is the National Program for Natural Protected Areas. </w:t>
      </w:r>
      <w:r w:rsidRPr="00613C79" w:rsidDel="00377074">
        <w:rPr>
          <w:sz w:val="22"/>
        </w:rPr>
        <w:t>In relation to this project,</w:t>
      </w:r>
      <w:r w:rsidRPr="00613C79">
        <w:rPr>
          <w:sz w:val="22"/>
        </w:rPr>
        <w:t xml:space="preserve"> what needs to be highlighted is </w:t>
      </w:r>
      <w:r w:rsidRPr="00613C79" w:rsidDel="00377074">
        <w:rPr>
          <w:sz w:val="22"/>
        </w:rPr>
        <w:t>the</w:t>
      </w:r>
      <w:r w:rsidRPr="00613C79">
        <w:rPr>
          <w:sz w:val="22"/>
        </w:rPr>
        <w:t xml:space="preserve"> strive towards includ</w:t>
      </w:r>
      <w:r w:rsidRPr="00613C79" w:rsidDel="00377074">
        <w:rPr>
          <w:sz w:val="22"/>
        </w:rPr>
        <w:t>ing</w:t>
      </w:r>
      <w:r w:rsidRPr="00613C79">
        <w:rPr>
          <w:sz w:val="22"/>
        </w:rPr>
        <w:t xml:space="preserve"> sustainable development plans and</w:t>
      </w:r>
      <w:r>
        <w:rPr>
          <w:sz w:val="22"/>
        </w:rPr>
        <w:t xml:space="preserve">  </w:t>
      </w:r>
      <w:r w:rsidRPr="00613C79">
        <w:rPr>
          <w:sz w:val="22"/>
        </w:rPr>
        <w:t xml:space="preserve">projects aimed at the conservation and sustainable use of natural resources and biodiversity by fostering sustainable livelihoods in </w:t>
      </w:r>
      <w:r>
        <w:rPr>
          <w:sz w:val="22"/>
        </w:rPr>
        <w:t>protected areas</w:t>
      </w:r>
      <w:r w:rsidRPr="00613C79">
        <w:rPr>
          <w:sz w:val="22"/>
        </w:rPr>
        <w:t xml:space="preserve"> and buffer zones primarily amongst indigenous people, including women and youth.</w:t>
      </w:r>
    </w:p>
    <w:p w:rsidR="0027189D" w:rsidRPr="00613C79" w:rsidRDefault="0027189D" w:rsidP="004D4D72">
      <w:pPr>
        <w:pStyle w:val="ListParagraph"/>
        <w:ind w:left="1080"/>
        <w:rPr>
          <w:sz w:val="22"/>
        </w:rPr>
      </w:pPr>
    </w:p>
    <w:p w:rsidR="0027189D" w:rsidRPr="00BF09DF" w:rsidRDefault="0027189D" w:rsidP="004D4D72">
      <w:pPr>
        <w:pStyle w:val="ListParagraph"/>
        <w:ind w:left="360"/>
        <w:outlineLvl w:val="1"/>
        <w:rPr>
          <w:sz w:val="22"/>
          <w:lang w:val="en-GB"/>
        </w:rPr>
      </w:pPr>
      <w:r w:rsidRPr="00613C79" w:rsidDel="00377074">
        <w:rPr>
          <w:sz w:val="22"/>
        </w:rPr>
        <w:t>N</w:t>
      </w:r>
      <w:r w:rsidRPr="00613C79">
        <w:rPr>
          <w:sz w:val="22"/>
        </w:rPr>
        <w:t>ational initiatives which are aligned with the development objectives of this project are gathered under an inter-institutional instrument called “Special Concurrent Program for Rural Sustainable Development” (</w:t>
      </w:r>
      <w:r w:rsidRPr="00613C79">
        <w:rPr>
          <w:i/>
          <w:sz w:val="22"/>
        </w:rPr>
        <w:t>Programa Especial Concurrente</w:t>
      </w:r>
      <w:r w:rsidRPr="00613C79">
        <w:rPr>
          <w:sz w:val="22"/>
        </w:rPr>
        <w:t xml:space="preserve"> </w:t>
      </w:r>
      <w:r w:rsidRPr="00613C79">
        <w:rPr>
          <w:i/>
          <w:sz w:val="22"/>
        </w:rPr>
        <w:t xml:space="preserve">para el Desarrollo Rural Sustentable </w:t>
      </w:r>
      <w:r w:rsidRPr="00613C79">
        <w:rPr>
          <w:sz w:val="22"/>
        </w:rPr>
        <w:t>(PEC)). This includes related programs from different government sectors and has a significant allocation in the yearly national budget. At least 16 of these PEC programs have direct or complementary bearing on the present project. Of special relevance is the national support program implemented nationally by the National Forest</w:t>
      </w:r>
      <w:r>
        <w:rPr>
          <w:sz w:val="22"/>
        </w:rPr>
        <w:t>ry</w:t>
      </w:r>
      <w:r w:rsidRPr="00613C79">
        <w:rPr>
          <w:sz w:val="22"/>
        </w:rPr>
        <w:t xml:space="preserve"> Commission (CONAFOR). The corresponding branch of this initiative for the State of Oaxaca will be contributing an important portion of this project’s co-financing. A series of programs from the agricultural sector (SAGARPA) are also in place, aimed primarily at food security and poverty alleviation goals. Through this project, these investments will be included in a coherent conservation and sustainable production plan and thus channeled so as to maximize</w:t>
      </w:r>
      <w:r>
        <w:rPr>
          <w:sz w:val="22"/>
        </w:rPr>
        <w:t xml:space="preserve"> </w:t>
      </w:r>
      <w:r w:rsidRPr="00613C79">
        <w:rPr>
          <w:sz w:val="22"/>
        </w:rPr>
        <w:t xml:space="preserve">conservation of biodiversity </w:t>
      </w:r>
      <w:r>
        <w:rPr>
          <w:sz w:val="22"/>
        </w:rPr>
        <w:t xml:space="preserve">of </w:t>
      </w:r>
      <w:r w:rsidRPr="00613C79">
        <w:rPr>
          <w:sz w:val="22"/>
        </w:rPr>
        <w:t>global significance in Mixteca ecosystem</w:t>
      </w:r>
      <w:r>
        <w:rPr>
          <w:sz w:val="22"/>
        </w:rPr>
        <w:t>s</w:t>
      </w:r>
      <w:r w:rsidRPr="00613C79">
        <w:rPr>
          <w:sz w:val="22"/>
        </w:rPr>
        <w:t>. It is also noteworthy that the Federal Commission for the Development of Indigenous Peoples (CDI) has an important budget that boasts economic independence, and important additional investments could be leveraged by the project for the Mixteca region which is a priority area in Mexico of indigenous population groups.</w:t>
      </w:r>
      <w:r>
        <w:rPr>
          <w:sz w:val="22"/>
        </w:rPr>
        <w:t xml:space="preserve"> A</w:t>
      </w:r>
      <w:r w:rsidRPr="00F571C1">
        <w:rPr>
          <w:sz w:val="22"/>
        </w:rPr>
        <w:t>lso refer to the project document; section</w:t>
      </w:r>
      <w:r>
        <w:rPr>
          <w:sz w:val="22"/>
        </w:rPr>
        <w:t xml:space="preserve"> </w:t>
      </w:r>
      <w:r w:rsidRPr="00F571C1">
        <w:rPr>
          <w:sz w:val="22"/>
        </w:rPr>
        <w:t xml:space="preserve">3.6 (pages </w:t>
      </w:r>
      <w:r w:rsidRPr="00BF2573">
        <w:rPr>
          <w:sz w:val="22"/>
        </w:rPr>
        <w:t>46-47</w:t>
      </w:r>
      <w:r w:rsidRPr="00F571C1">
        <w:rPr>
          <w:sz w:val="22"/>
        </w:rPr>
        <w:t>).</w:t>
      </w:r>
    </w:p>
    <w:p w:rsidR="0027189D" w:rsidRPr="00A67CDC" w:rsidRDefault="0027189D" w:rsidP="004D4D72">
      <w:pPr>
        <w:rPr>
          <w:sz w:val="22"/>
          <w:szCs w:val="22"/>
          <w:lang w:val="en-GB"/>
        </w:rPr>
      </w:pPr>
    </w:p>
    <w:p w:rsidR="0027189D" w:rsidRDefault="0027189D" w:rsidP="004D4D72">
      <w:pPr>
        <w:numPr>
          <w:ilvl w:val="0"/>
          <w:numId w:val="1"/>
        </w:numPr>
        <w:tabs>
          <w:tab w:val="clear" w:pos="720"/>
        </w:tabs>
        <w:ind w:left="360"/>
        <w:rPr>
          <w:b/>
          <w:bCs/>
          <w:smallCaps/>
          <w:sz w:val="22"/>
          <w:szCs w:val="22"/>
        </w:rPr>
      </w:pPr>
      <w:r>
        <w:rPr>
          <w:b/>
          <w:bCs/>
          <w:smallCaps/>
          <w:sz w:val="22"/>
          <w:szCs w:val="22"/>
        </w:rPr>
        <w:t xml:space="preserve">Describe the </w:t>
      </w:r>
      <w:r w:rsidRPr="006D4E1C">
        <w:rPr>
          <w:b/>
          <w:bCs/>
          <w:smallCaps/>
          <w:sz w:val="22"/>
          <w:szCs w:val="22"/>
        </w:rPr>
        <w:t xml:space="preserve">consistency </w:t>
      </w:r>
      <w:r>
        <w:rPr>
          <w:b/>
          <w:bCs/>
          <w:smallCaps/>
          <w:sz w:val="22"/>
          <w:szCs w:val="22"/>
        </w:rPr>
        <w:t xml:space="preserve">of the project </w:t>
      </w:r>
      <w:r w:rsidRPr="006D4E1C">
        <w:rPr>
          <w:b/>
          <w:bCs/>
          <w:smallCaps/>
          <w:sz w:val="22"/>
          <w:szCs w:val="22"/>
        </w:rPr>
        <w:t xml:space="preserve">with </w:t>
      </w:r>
      <w:hyperlink r:id="rId9" w:history="1">
        <w:r w:rsidRPr="003E3B4C">
          <w:rPr>
            <w:rStyle w:val="Hyperlink"/>
            <w:b/>
            <w:bCs/>
            <w:smallCaps/>
            <w:sz w:val="22"/>
            <w:szCs w:val="22"/>
          </w:rPr>
          <w:t>gef strategies</w:t>
        </w:r>
      </w:hyperlink>
      <w:r w:rsidRPr="006D4E1C">
        <w:rPr>
          <w:b/>
          <w:bCs/>
          <w:smallCaps/>
          <w:sz w:val="22"/>
          <w:szCs w:val="22"/>
        </w:rPr>
        <w:t xml:space="preserve"> and</w:t>
      </w:r>
      <w:r>
        <w:rPr>
          <w:b/>
          <w:bCs/>
          <w:smallCaps/>
          <w:sz w:val="22"/>
          <w:szCs w:val="22"/>
        </w:rPr>
        <w:t xml:space="preserve"> strategic programs</w:t>
      </w:r>
      <w:r w:rsidRPr="006D4E1C">
        <w:rPr>
          <w:b/>
          <w:bCs/>
          <w:smallCaps/>
          <w:sz w:val="22"/>
          <w:szCs w:val="22"/>
        </w:rPr>
        <w:t>:</w:t>
      </w:r>
      <w:r>
        <w:rPr>
          <w:b/>
          <w:bCs/>
          <w:smallCaps/>
          <w:sz w:val="22"/>
          <w:szCs w:val="22"/>
        </w:rPr>
        <w:t xml:space="preserve">  </w:t>
      </w:r>
    </w:p>
    <w:p w:rsidR="0027189D" w:rsidRDefault="0027189D" w:rsidP="004D4D72">
      <w:pPr>
        <w:rPr>
          <w:sz w:val="22"/>
          <w:szCs w:val="22"/>
        </w:rPr>
      </w:pPr>
    </w:p>
    <w:p w:rsidR="0027189D" w:rsidRDefault="0027189D" w:rsidP="004D4D72">
      <w:pPr>
        <w:ind w:left="360"/>
        <w:rPr>
          <w:sz w:val="22"/>
          <w:szCs w:val="22"/>
        </w:rPr>
      </w:pPr>
      <w:r w:rsidRPr="006E6A32">
        <w:rPr>
          <w:noProof/>
          <w:sz w:val="22"/>
          <w:szCs w:val="22"/>
        </w:rPr>
        <w:t>This project will comply with Strategic Programme 4 (SP4) of Strategic Objective 2 (SO2) within the GEF focal area of Biodiversity</w:t>
      </w:r>
      <w:r>
        <w:rPr>
          <w:noProof/>
          <w:sz w:val="22"/>
          <w:szCs w:val="22"/>
        </w:rPr>
        <w:t xml:space="preserve">. Through the project, UNEP will assist Mexico </w:t>
      </w:r>
      <w:r>
        <w:rPr>
          <w:sz w:val="22"/>
        </w:rPr>
        <w:t>in developing the necessary ecosystem services assessment tools to</w:t>
      </w:r>
      <w:r w:rsidRPr="00F571C1">
        <w:rPr>
          <w:sz w:val="22"/>
        </w:rPr>
        <w:t xml:space="preserve"> integrate the conservation and sustainable use of biodiversity into </w:t>
      </w:r>
      <w:r>
        <w:rPr>
          <w:sz w:val="22"/>
        </w:rPr>
        <w:t xml:space="preserve">key productive </w:t>
      </w:r>
      <w:r w:rsidRPr="00F571C1">
        <w:rPr>
          <w:sz w:val="22"/>
        </w:rPr>
        <w:t xml:space="preserve">sectors of the economy </w:t>
      </w:r>
      <w:r>
        <w:rPr>
          <w:sz w:val="22"/>
        </w:rPr>
        <w:t>while seeking</w:t>
      </w:r>
      <w:r w:rsidRPr="006E6A32">
        <w:rPr>
          <w:noProof/>
          <w:sz w:val="22"/>
          <w:szCs w:val="22"/>
        </w:rPr>
        <w:t xml:space="preserve"> the maintenance of the ecosystem goods and services that biodiversity provides to society. </w:t>
      </w:r>
      <w:r w:rsidRPr="004F3B1B">
        <w:rPr>
          <w:noProof/>
          <w:sz w:val="22"/>
          <w:szCs w:val="22"/>
        </w:rPr>
        <w:t xml:space="preserve">Regarding SP4 the proposed project will </w:t>
      </w:r>
      <w:r>
        <w:rPr>
          <w:noProof/>
          <w:sz w:val="22"/>
          <w:szCs w:val="22"/>
        </w:rPr>
        <w:t xml:space="preserve">supply the required technological innovation in terms of tools and methodologies for ecosystem services assessment and monitoring to </w:t>
      </w:r>
      <w:r w:rsidRPr="004F3B1B">
        <w:rPr>
          <w:noProof/>
          <w:sz w:val="22"/>
          <w:szCs w:val="22"/>
        </w:rPr>
        <w:t>support the development of the policy and regulatory frameworks that promote and reward mainstreaming and build the necessary institutional capacit</w:t>
      </w:r>
      <w:r>
        <w:rPr>
          <w:noProof/>
          <w:sz w:val="22"/>
          <w:szCs w:val="22"/>
        </w:rPr>
        <w:t xml:space="preserve">y. </w:t>
      </w:r>
      <w:r w:rsidRPr="006E6A32">
        <w:rPr>
          <w:noProof/>
          <w:sz w:val="22"/>
          <w:szCs w:val="22"/>
        </w:rPr>
        <w:t xml:space="preserve">In particular, </w:t>
      </w:r>
      <w:r>
        <w:rPr>
          <w:noProof/>
          <w:sz w:val="22"/>
          <w:szCs w:val="22"/>
        </w:rPr>
        <w:t>outcomes</w:t>
      </w:r>
      <w:r w:rsidRPr="006E6A32">
        <w:rPr>
          <w:noProof/>
          <w:sz w:val="22"/>
          <w:szCs w:val="22"/>
        </w:rPr>
        <w:t xml:space="preserve"> will be achieved by</w:t>
      </w:r>
      <w:r>
        <w:rPr>
          <w:noProof/>
          <w:sz w:val="22"/>
          <w:szCs w:val="22"/>
        </w:rPr>
        <w:t xml:space="preserve"> linking science with policy thus</w:t>
      </w:r>
      <w:r w:rsidRPr="006E6A32">
        <w:rPr>
          <w:noProof/>
          <w:sz w:val="22"/>
          <w:szCs w:val="22"/>
        </w:rPr>
        <w:t xml:space="preserve"> “</w:t>
      </w:r>
      <w:r>
        <w:rPr>
          <w:noProof/>
          <w:sz w:val="22"/>
          <w:szCs w:val="22"/>
        </w:rPr>
        <w:t>r</w:t>
      </w:r>
      <w:r w:rsidRPr="006E6A32">
        <w:rPr>
          <w:noProof/>
          <w:sz w:val="22"/>
          <w:szCs w:val="22"/>
        </w:rPr>
        <w:t>emoving critical knowledge barriers, developing institutional capacities, and establishing the policies, and the legislative and regulatory frameworks required to integrate biodiversity conservation and sustainable use objectives into the actions of the production sectors”</w:t>
      </w:r>
      <w:r>
        <w:rPr>
          <w:noProof/>
          <w:sz w:val="22"/>
          <w:szCs w:val="22"/>
        </w:rPr>
        <w:t>. During the project preparation phase the description provided in the PIF regarding this issue has been further confirmed and still stands as presented.</w:t>
      </w:r>
    </w:p>
    <w:p w:rsidR="0027189D" w:rsidRDefault="0027189D" w:rsidP="004D4D72">
      <w:pPr>
        <w:rPr>
          <w:sz w:val="22"/>
          <w:szCs w:val="22"/>
        </w:rPr>
      </w:pPr>
    </w:p>
    <w:p w:rsidR="0027189D" w:rsidRPr="00677F1C" w:rsidRDefault="0027189D" w:rsidP="004D4D72">
      <w:pPr>
        <w:numPr>
          <w:ilvl w:val="0"/>
          <w:numId w:val="1"/>
        </w:numPr>
        <w:tabs>
          <w:tab w:val="clear" w:pos="720"/>
        </w:tabs>
        <w:ind w:left="360"/>
        <w:rPr>
          <w:b/>
          <w:bCs/>
          <w:smallCaps/>
          <w:sz w:val="22"/>
          <w:szCs w:val="22"/>
        </w:rPr>
      </w:pPr>
      <w:r w:rsidRPr="006B568A">
        <w:rPr>
          <w:b/>
          <w:bCs/>
          <w:smallCaps/>
          <w:sz w:val="22"/>
          <w:szCs w:val="22"/>
        </w:rPr>
        <w:t xml:space="preserve">justify the type of financing support provided with the </w:t>
      </w:r>
      <w:bookmarkStart w:id="27" w:name="OLE_LINK1"/>
      <w:bookmarkStart w:id="28" w:name="OLE_LINK2"/>
      <w:r w:rsidRPr="006B568A">
        <w:rPr>
          <w:b/>
          <w:bCs/>
          <w:smallCaps/>
          <w:sz w:val="22"/>
          <w:szCs w:val="22"/>
        </w:rPr>
        <w:t xml:space="preserve">gef </w:t>
      </w:r>
      <w:bookmarkEnd w:id="27"/>
      <w:bookmarkEnd w:id="28"/>
      <w:r w:rsidRPr="006B568A">
        <w:rPr>
          <w:b/>
          <w:bCs/>
          <w:smallCaps/>
          <w:sz w:val="22"/>
          <w:szCs w:val="22"/>
        </w:rPr>
        <w:t>resources:</w:t>
      </w:r>
      <w:r>
        <w:rPr>
          <w:b/>
          <w:bCs/>
          <w:smallCaps/>
          <w:sz w:val="22"/>
          <w:szCs w:val="22"/>
        </w:rPr>
        <w:t xml:space="preserve"> </w:t>
      </w:r>
    </w:p>
    <w:p w:rsidR="0027189D" w:rsidRDefault="0027189D" w:rsidP="004D4D72">
      <w:pPr>
        <w:rPr>
          <w:b/>
          <w:bCs/>
          <w:smallCaps/>
          <w:sz w:val="22"/>
          <w:szCs w:val="22"/>
          <w:highlight w:val="yellow"/>
          <w:lang w:val="en-GB"/>
        </w:rPr>
      </w:pPr>
    </w:p>
    <w:p w:rsidR="0027189D" w:rsidRDefault="0027189D" w:rsidP="004D4D72">
      <w:pPr>
        <w:ind w:left="360"/>
        <w:rPr>
          <w:bCs/>
          <w:noProof/>
          <w:sz w:val="22"/>
          <w:szCs w:val="22"/>
        </w:rPr>
      </w:pPr>
      <w:r w:rsidRPr="0061196C">
        <w:rPr>
          <w:bCs/>
          <w:noProof/>
          <w:sz w:val="22"/>
          <w:szCs w:val="22"/>
        </w:rPr>
        <w:t xml:space="preserve">GEF intervention funds will re-orientate a substantial amount of funds from federal agencies such as CONAFOR and CONANP in support of the development and integration of knowledge for the use and application of </w:t>
      </w:r>
      <w:r>
        <w:rPr>
          <w:bCs/>
          <w:noProof/>
          <w:sz w:val="22"/>
          <w:szCs w:val="22"/>
        </w:rPr>
        <w:t>ES</w:t>
      </w:r>
      <w:r w:rsidRPr="0061196C">
        <w:rPr>
          <w:bCs/>
          <w:noProof/>
          <w:sz w:val="22"/>
          <w:szCs w:val="22"/>
        </w:rPr>
        <w:t xml:space="preserve"> methodologies and tools in social, economic and environmental planning at the federal, state and local levels.  </w:t>
      </w:r>
    </w:p>
    <w:p w:rsidR="0027189D" w:rsidRDefault="0027189D" w:rsidP="004D4D72">
      <w:pPr>
        <w:ind w:left="360"/>
        <w:rPr>
          <w:bCs/>
          <w:noProof/>
          <w:sz w:val="22"/>
          <w:szCs w:val="22"/>
        </w:rPr>
      </w:pPr>
    </w:p>
    <w:p w:rsidR="0027189D" w:rsidRDefault="0027189D" w:rsidP="004D4D72">
      <w:pPr>
        <w:ind w:left="360"/>
        <w:rPr>
          <w:b/>
          <w:bCs/>
          <w:smallCaps/>
          <w:sz w:val="22"/>
          <w:szCs w:val="22"/>
          <w:highlight w:val="yellow"/>
          <w:lang w:val="en-GB"/>
        </w:rPr>
      </w:pPr>
      <w:r>
        <w:rPr>
          <w:bCs/>
          <w:noProof/>
          <w:sz w:val="22"/>
          <w:szCs w:val="22"/>
        </w:rPr>
        <w:t>GEF funding is strategically targeted to (1) increase the knowledge base for the application of innovative ES methodologies and tools in social and economic development planning in the Oaxacan Mixteca, (2) mainstream biodiversity conservation and the application of ES methodologies and tools into the region's social, economic and development support programs, (3) support the use of good practices in agriculture (GAP) and natural resource management (GNRMP), including  field testing of models in demonstration pilots and the application of traditional knowledge,  that benefit ecosystem integrity and biodiversity conservation, (4) reinforce the establishment of voluntary reserves, including biological corridors connecting protected areas with well-preserved ecosystems and (5) support the replication of project findings and lessons learned throughout the Mixteca and other parts of Mexico. The esablishment with GEF funding of on-going programs for monitoring, assessing and valuing ES for use by decision makers will contribute strategically to the sustainability of the application of innovative ES methodologies and tools in the Oaxacan Mixteca. GEF financial support to the project demonstration sites is crucial for transfering the application of the ecosystem approach and good practices in agriculture and natural resource management to productive sectors on the ground. Thus, GEF funding aims at top-to-bottom results, which in turn will contribute to the conservation of globally significant biodiversity.</w:t>
      </w:r>
    </w:p>
    <w:p w:rsidR="0027189D" w:rsidRPr="008835AA" w:rsidRDefault="0027189D" w:rsidP="004D4D72">
      <w:pPr>
        <w:spacing w:after="80"/>
        <w:rPr>
          <w:b/>
          <w:bCs/>
          <w:smallCaps/>
          <w:sz w:val="22"/>
          <w:szCs w:val="22"/>
          <w:highlight w:val="yellow"/>
          <w:lang w:val="en-GB"/>
        </w:rPr>
      </w:pPr>
    </w:p>
    <w:p w:rsidR="0027189D" w:rsidRPr="00120E7E" w:rsidRDefault="0027189D" w:rsidP="004D4D72">
      <w:pPr>
        <w:numPr>
          <w:ilvl w:val="0"/>
          <w:numId w:val="1"/>
        </w:numPr>
        <w:tabs>
          <w:tab w:val="clear" w:pos="720"/>
        </w:tabs>
        <w:ind w:left="360"/>
        <w:rPr>
          <w:b/>
          <w:bCs/>
          <w:smallCaps/>
          <w:sz w:val="22"/>
          <w:szCs w:val="22"/>
        </w:rPr>
      </w:pPr>
      <w:r>
        <w:rPr>
          <w:rFonts w:ascii="Times New Roman Bold" w:hAnsi="Times New Roman Bold"/>
          <w:b/>
          <w:smallCaps/>
          <w:sz w:val="22"/>
          <w:szCs w:val="22"/>
        </w:rPr>
        <w:t>Outline the C</w:t>
      </w:r>
      <w:r w:rsidRPr="006D4E1C">
        <w:rPr>
          <w:rFonts w:ascii="Times New Roman Bold" w:hAnsi="Times New Roman Bold"/>
          <w:b/>
          <w:smallCaps/>
          <w:sz w:val="22"/>
          <w:szCs w:val="22"/>
        </w:rPr>
        <w:t xml:space="preserve">oordination with other </w:t>
      </w:r>
      <w:r>
        <w:rPr>
          <w:rFonts w:ascii="Times New Roman Bold" w:hAnsi="Times New Roman Bold"/>
          <w:b/>
          <w:smallCaps/>
          <w:sz w:val="22"/>
          <w:szCs w:val="22"/>
        </w:rPr>
        <w:t>related initiatives:</w:t>
      </w:r>
      <w:r>
        <w:rPr>
          <w:color w:val="000000"/>
          <w:sz w:val="18"/>
          <w:szCs w:val="18"/>
        </w:rPr>
        <w:t xml:space="preserve"> </w:t>
      </w:r>
    </w:p>
    <w:p w:rsidR="0027189D" w:rsidRDefault="0027189D" w:rsidP="004D4D72">
      <w:pPr>
        <w:pStyle w:val="Default"/>
        <w:rPr>
          <w:b/>
          <w:bCs/>
          <w:smallCaps/>
          <w:sz w:val="22"/>
          <w:szCs w:val="22"/>
          <w:lang w:val="en-GB"/>
        </w:rPr>
      </w:pPr>
    </w:p>
    <w:p w:rsidR="0027189D" w:rsidRPr="0085427A" w:rsidRDefault="0027189D" w:rsidP="004D4D72">
      <w:pPr>
        <w:ind w:left="360"/>
        <w:rPr>
          <w:bCs/>
          <w:noProof/>
          <w:sz w:val="22"/>
          <w:szCs w:val="22"/>
        </w:rPr>
      </w:pPr>
      <w:r w:rsidRPr="0085427A">
        <w:rPr>
          <w:bCs/>
          <w:noProof/>
          <w:sz w:val="22"/>
          <w:szCs w:val="22"/>
        </w:rPr>
        <w:t xml:space="preserve">Synergies and interaction of this project with other initiatives to maximize learning as well as to avoid repetition of efforts and investments while </w:t>
      </w:r>
      <w:r>
        <w:rPr>
          <w:bCs/>
          <w:noProof/>
          <w:sz w:val="22"/>
          <w:szCs w:val="22"/>
        </w:rPr>
        <w:t xml:space="preserve">systematically </w:t>
      </w:r>
      <w:r w:rsidRPr="0085427A">
        <w:rPr>
          <w:bCs/>
          <w:noProof/>
          <w:sz w:val="22"/>
          <w:szCs w:val="22"/>
        </w:rPr>
        <w:t>integrating project findings at the program level with UNEP’s knowledge management has been</w:t>
      </w:r>
      <w:r>
        <w:rPr>
          <w:bCs/>
          <w:noProof/>
          <w:sz w:val="22"/>
          <w:szCs w:val="22"/>
        </w:rPr>
        <w:t xml:space="preserve"> incorporated</w:t>
      </w:r>
      <w:r w:rsidRPr="0085427A">
        <w:rPr>
          <w:bCs/>
          <w:noProof/>
          <w:sz w:val="22"/>
          <w:szCs w:val="22"/>
        </w:rPr>
        <w:t xml:space="preserve"> into </w:t>
      </w:r>
      <w:r>
        <w:rPr>
          <w:bCs/>
          <w:noProof/>
          <w:sz w:val="22"/>
          <w:szCs w:val="22"/>
        </w:rPr>
        <w:t xml:space="preserve">the </w:t>
      </w:r>
      <w:r w:rsidRPr="0085427A">
        <w:rPr>
          <w:bCs/>
          <w:noProof/>
          <w:sz w:val="22"/>
          <w:szCs w:val="22"/>
        </w:rPr>
        <w:t xml:space="preserve">project </w:t>
      </w:r>
      <w:r>
        <w:rPr>
          <w:bCs/>
          <w:noProof/>
          <w:sz w:val="22"/>
          <w:szCs w:val="22"/>
        </w:rPr>
        <w:t xml:space="preserve">by </w:t>
      </w:r>
      <w:r w:rsidRPr="0085427A">
        <w:rPr>
          <w:bCs/>
          <w:noProof/>
          <w:sz w:val="22"/>
          <w:szCs w:val="22"/>
        </w:rPr>
        <w:t xml:space="preserve">design. On a day to day basis at the output and outcome level, these considerations are part of the fourth component under outcome 4.2 </w:t>
      </w:r>
      <w:r>
        <w:rPr>
          <w:bCs/>
          <w:noProof/>
          <w:sz w:val="22"/>
          <w:szCs w:val="22"/>
        </w:rPr>
        <w:t xml:space="preserve">especially designed for this purpose </w:t>
      </w:r>
      <w:r w:rsidRPr="0085427A">
        <w:rPr>
          <w:bCs/>
          <w:noProof/>
          <w:sz w:val="22"/>
          <w:szCs w:val="22"/>
        </w:rPr>
        <w:t>(please refer to section 3.3 of th</w:t>
      </w:r>
      <w:r>
        <w:rPr>
          <w:bCs/>
          <w:noProof/>
          <w:sz w:val="22"/>
          <w:szCs w:val="22"/>
        </w:rPr>
        <w:t>e</w:t>
      </w:r>
      <w:r w:rsidRPr="0085427A">
        <w:rPr>
          <w:bCs/>
          <w:noProof/>
          <w:sz w:val="22"/>
          <w:szCs w:val="22"/>
        </w:rPr>
        <w:t xml:space="preserve"> project document and to the results framework</w:t>
      </w:r>
      <w:r>
        <w:rPr>
          <w:bCs/>
          <w:noProof/>
          <w:sz w:val="22"/>
          <w:szCs w:val="22"/>
        </w:rPr>
        <w:t xml:space="preserve"> for additional detail on this outcome</w:t>
      </w:r>
      <w:r w:rsidRPr="0085427A">
        <w:rPr>
          <w:bCs/>
          <w:noProof/>
          <w:sz w:val="22"/>
          <w:szCs w:val="22"/>
        </w:rPr>
        <w:t>).</w:t>
      </w:r>
      <w:r>
        <w:rPr>
          <w:bCs/>
          <w:noProof/>
          <w:sz w:val="22"/>
          <w:szCs w:val="22"/>
        </w:rPr>
        <w:t xml:space="preserve"> </w:t>
      </w:r>
      <w:r>
        <w:rPr>
          <w:sz w:val="22"/>
        </w:rPr>
        <w:t xml:space="preserve">For additional detail on coordination with other related initiatives please refer to the more detailed analysis of interaction with specific projects in the project document, section 2.7 </w:t>
      </w:r>
      <w:r w:rsidRPr="00F571C1">
        <w:rPr>
          <w:sz w:val="22"/>
        </w:rPr>
        <w:t xml:space="preserve">(pages </w:t>
      </w:r>
      <w:r w:rsidRPr="00BF2573">
        <w:rPr>
          <w:sz w:val="22"/>
        </w:rPr>
        <w:t>30-32</w:t>
      </w:r>
      <w:r w:rsidRPr="00F571C1">
        <w:rPr>
          <w:sz w:val="22"/>
        </w:rPr>
        <w:t>)</w:t>
      </w:r>
      <w:r>
        <w:rPr>
          <w:sz w:val="22"/>
        </w:rPr>
        <w:t xml:space="preserve"> as well as the Stakeholder mapping and analysis in section 2.5 </w:t>
      </w:r>
      <w:r w:rsidRPr="00F571C1">
        <w:rPr>
          <w:sz w:val="22"/>
        </w:rPr>
        <w:t xml:space="preserve">(pages </w:t>
      </w:r>
      <w:r w:rsidRPr="00BF2573">
        <w:rPr>
          <w:sz w:val="22"/>
        </w:rPr>
        <w:t>22-28</w:t>
      </w:r>
      <w:r w:rsidRPr="00F571C1">
        <w:rPr>
          <w:sz w:val="22"/>
        </w:rPr>
        <w:t>).</w:t>
      </w:r>
    </w:p>
    <w:p w:rsidR="0027189D" w:rsidRPr="00F96684" w:rsidRDefault="0027189D" w:rsidP="004D4D72">
      <w:pPr>
        <w:pStyle w:val="Default"/>
        <w:rPr>
          <w:b/>
          <w:bCs/>
          <w:smallCaps/>
          <w:sz w:val="22"/>
          <w:szCs w:val="22"/>
          <w:lang w:val="en-GB"/>
        </w:rPr>
      </w:pPr>
      <w:r w:rsidRPr="00F96684">
        <w:rPr>
          <w:b/>
          <w:bCs/>
          <w:smallCaps/>
          <w:sz w:val="22"/>
          <w:szCs w:val="22"/>
          <w:lang w:val="en-GB"/>
        </w:rPr>
        <w:t xml:space="preserve"> </w:t>
      </w:r>
    </w:p>
    <w:p w:rsidR="0027189D" w:rsidRDefault="0027189D" w:rsidP="004D4D72">
      <w:pPr>
        <w:ind w:left="360" w:hanging="360"/>
        <w:rPr>
          <w:sz w:val="22"/>
          <w:szCs w:val="22"/>
        </w:rPr>
      </w:pPr>
      <w:r>
        <w:rPr>
          <w:b/>
          <w:bCs/>
          <w:smallCaps/>
          <w:sz w:val="22"/>
          <w:szCs w:val="22"/>
        </w:rPr>
        <w:t xml:space="preserve">F.   </w:t>
      </w:r>
      <w:r w:rsidRPr="00EE19C6">
        <w:rPr>
          <w:b/>
          <w:bCs/>
          <w:smallCaps/>
          <w:sz w:val="22"/>
          <w:szCs w:val="22"/>
        </w:rPr>
        <w:t>D</w:t>
      </w:r>
      <w:r>
        <w:rPr>
          <w:b/>
          <w:bCs/>
          <w:smallCaps/>
          <w:sz w:val="22"/>
          <w:szCs w:val="22"/>
        </w:rPr>
        <w:t xml:space="preserve">iscuss the value added BY GEF involvement in the project demonstrated through </w:t>
      </w:r>
      <w:hyperlink r:id="rId10" w:history="1">
        <w:r w:rsidRPr="00CD5E2E">
          <w:rPr>
            <w:rStyle w:val="Hyperlink"/>
            <w:rFonts w:ascii="Times New Roman Bold" w:hAnsi="Times New Roman Bold"/>
            <w:b/>
            <w:smallCaps/>
            <w:sz w:val="22"/>
            <w:szCs w:val="22"/>
          </w:rPr>
          <w:t>incremental reasoning</w:t>
        </w:r>
      </w:hyperlink>
      <w:r w:rsidRPr="00EE19C6">
        <w:rPr>
          <w:rFonts w:ascii="Times New Roman Bold" w:hAnsi="Times New Roman Bold"/>
          <w:b/>
          <w:smallCaps/>
          <w:sz w:val="22"/>
          <w:szCs w:val="22"/>
        </w:rPr>
        <w:t xml:space="preserve"> </w:t>
      </w:r>
      <w:r>
        <w:rPr>
          <w:rFonts w:ascii="Times New Roman Bold" w:hAnsi="Times New Roman Bold"/>
          <w:smallCaps/>
          <w:sz w:val="22"/>
          <w:szCs w:val="22"/>
        </w:rPr>
        <w:t xml:space="preserve">:  </w:t>
      </w:r>
      <w:r w:rsidRPr="00976401">
        <w:rPr>
          <w:rFonts w:ascii="Times New Roman Bold" w:hAnsi="Times New Roman Bold"/>
          <w:b/>
          <w:smallCaps/>
          <w:sz w:val="18"/>
          <w:szCs w:val="18"/>
        </w:rPr>
        <w:t xml:space="preserve"> </w:t>
      </w:r>
      <w:r>
        <w:rPr>
          <w:rFonts w:ascii="Times New Roman Bold" w:hAnsi="Times New Roman Bold"/>
          <w:b/>
          <w:smallCaps/>
          <w:sz w:val="22"/>
          <w:szCs w:val="22"/>
        </w:rPr>
        <w:t xml:space="preserve"> </w:t>
      </w:r>
    </w:p>
    <w:p w:rsidR="0027189D" w:rsidRDefault="0027189D" w:rsidP="004D4D72">
      <w:pPr>
        <w:ind w:left="360"/>
        <w:rPr>
          <w:sz w:val="22"/>
          <w:szCs w:val="22"/>
        </w:rPr>
      </w:pPr>
    </w:p>
    <w:p w:rsidR="0027189D" w:rsidRDefault="0027189D" w:rsidP="004D4D72">
      <w:pPr>
        <w:ind w:left="360"/>
        <w:rPr>
          <w:sz w:val="22"/>
          <w:szCs w:val="22"/>
        </w:rPr>
      </w:pPr>
      <w:r w:rsidRPr="00F73BB2">
        <w:rPr>
          <w:noProof/>
          <w:sz w:val="22"/>
          <w:szCs w:val="22"/>
        </w:rPr>
        <w:t xml:space="preserve">The Mixteca ecosystem containing globally significant biodiversity finds itself under severe pressure from productive activities that overexploit the </w:t>
      </w:r>
      <w:r>
        <w:rPr>
          <w:noProof/>
          <w:sz w:val="22"/>
          <w:szCs w:val="22"/>
        </w:rPr>
        <w:t>ES</w:t>
      </w:r>
      <w:r w:rsidRPr="00F73BB2">
        <w:rPr>
          <w:noProof/>
          <w:sz w:val="22"/>
          <w:szCs w:val="22"/>
        </w:rPr>
        <w:t xml:space="preserve"> it provides. National authorities are trying to provide solutions for the soci</w:t>
      </w:r>
      <w:r>
        <w:rPr>
          <w:noProof/>
          <w:sz w:val="22"/>
          <w:szCs w:val="22"/>
        </w:rPr>
        <w:t>o</w:t>
      </w:r>
      <w:r w:rsidRPr="00F73BB2">
        <w:rPr>
          <w:noProof/>
          <w:sz w:val="22"/>
          <w:szCs w:val="22"/>
        </w:rPr>
        <w:t xml:space="preserve">-economic aspects to address national and local priority issues, such as poverty alleviation and food security, with important financial resources earmarked for the area. Funds from many national programs are also available to be tapped, constituting an important baseline on which to build. Nonetheless, effective action that would ensure biodiversity conservation is not forthcoming </w:t>
      </w:r>
      <w:r>
        <w:rPr>
          <w:noProof/>
          <w:sz w:val="22"/>
          <w:szCs w:val="22"/>
        </w:rPr>
        <w:t xml:space="preserve">because of </w:t>
      </w:r>
      <w:r w:rsidRPr="00F73BB2">
        <w:rPr>
          <w:noProof/>
          <w:sz w:val="22"/>
          <w:szCs w:val="22"/>
        </w:rPr>
        <w:t>a set of barriers that include</w:t>
      </w:r>
      <w:r>
        <w:rPr>
          <w:noProof/>
          <w:sz w:val="22"/>
          <w:szCs w:val="22"/>
        </w:rPr>
        <w:t xml:space="preserve"> (</w:t>
      </w:r>
      <w:r w:rsidRPr="00F73BB2">
        <w:rPr>
          <w:noProof/>
          <w:sz w:val="22"/>
          <w:szCs w:val="22"/>
        </w:rPr>
        <w:t xml:space="preserve">i) inadequate knowledge related to the management and provision of </w:t>
      </w:r>
      <w:r>
        <w:rPr>
          <w:noProof/>
          <w:sz w:val="22"/>
          <w:szCs w:val="22"/>
        </w:rPr>
        <w:t>ES</w:t>
      </w:r>
      <w:r w:rsidRPr="00F73BB2">
        <w:rPr>
          <w:noProof/>
          <w:sz w:val="22"/>
          <w:szCs w:val="22"/>
        </w:rPr>
        <w:t xml:space="preserve">, </w:t>
      </w:r>
      <w:r>
        <w:rPr>
          <w:noProof/>
          <w:sz w:val="22"/>
          <w:szCs w:val="22"/>
        </w:rPr>
        <w:t>(ii) a lack</w:t>
      </w:r>
      <w:r w:rsidRPr="00F73BB2">
        <w:rPr>
          <w:noProof/>
          <w:sz w:val="22"/>
          <w:szCs w:val="22"/>
        </w:rPr>
        <w:t xml:space="preserve"> of coherence and integrality of support programs and planning towards biodiversity benefits and </w:t>
      </w:r>
      <w:r>
        <w:rPr>
          <w:noProof/>
          <w:sz w:val="22"/>
          <w:szCs w:val="22"/>
        </w:rPr>
        <w:t>(</w:t>
      </w:r>
      <w:r w:rsidRPr="00F73BB2">
        <w:rPr>
          <w:noProof/>
          <w:sz w:val="22"/>
          <w:szCs w:val="22"/>
        </w:rPr>
        <w:t>iii) the limited capacity of CONANP and partners to upscale interventions for optimizing impact at the landscape level. The GEF increment would remove these barriers so that globally significant biodiversity could be more effectively conserved, taking advantage of significant baseline investments through the aforementioned strategic programs. In essence, the incremental reasoning is that if existing land use planning and support programs continue their present course, the focus will be on local benefits, such as poverty alleviation and food security, while biodiversity degradation would continue. The GEF investment will ensure that global environmental benefits are achieved by bringing biodiversity conservation to the forefront of existing and new poverty alleviation</w:t>
      </w:r>
      <w:r>
        <w:rPr>
          <w:noProof/>
          <w:sz w:val="22"/>
          <w:szCs w:val="22"/>
        </w:rPr>
        <w:t>,</w:t>
      </w:r>
      <w:r w:rsidRPr="00F73BB2">
        <w:rPr>
          <w:noProof/>
          <w:sz w:val="22"/>
          <w:szCs w:val="22"/>
        </w:rPr>
        <w:t xml:space="preserve"> </w:t>
      </w:r>
      <w:r>
        <w:rPr>
          <w:noProof/>
          <w:sz w:val="22"/>
          <w:szCs w:val="22"/>
        </w:rPr>
        <w:t>f</w:t>
      </w:r>
      <w:r w:rsidRPr="00F73BB2">
        <w:rPr>
          <w:noProof/>
          <w:sz w:val="22"/>
          <w:szCs w:val="22"/>
        </w:rPr>
        <w:t>ood security</w:t>
      </w:r>
      <w:r>
        <w:rPr>
          <w:noProof/>
          <w:sz w:val="22"/>
          <w:szCs w:val="22"/>
        </w:rPr>
        <w:t xml:space="preserve"> and development</w:t>
      </w:r>
      <w:r w:rsidRPr="00F73BB2">
        <w:rPr>
          <w:noProof/>
          <w:sz w:val="22"/>
          <w:szCs w:val="22"/>
        </w:rPr>
        <w:t xml:space="preserve"> programmes.</w:t>
      </w:r>
      <w:r>
        <w:rPr>
          <w:noProof/>
          <w:sz w:val="22"/>
          <w:szCs w:val="22"/>
        </w:rPr>
        <w:t xml:space="preserve"> </w:t>
      </w:r>
      <w:r w:rsidRPr="009E28B7">
        <w:rPr>
          <w:sz w:val="22"/>
          <w:szCs w:val="22"/>
        </w:rPr>
        <w:t>For further detail, please also refer to the project document’s appendix 3, detailing the incremental cost analysis.</w:t>
      </w:r>
    </w:p>
    <w:p w:rsidR="0027189D" w:rsidRPr="00F273FE" w:rsidRDefault="0027189D" w:rsidP="004D4D72">
      <w:pPr>
        <w:ind w:left="360"/>
        <w:rPr>
          <w:sz w:val="22"/>
          <w:szCs w:val="22"/>
        </w:rPr>
      </w:pPr>
    </w:p>
    <w:p w:rsidR="0027189D" w:rsidRDefault="0027189D" w:rsidP="004D4D72">
      <w:pPr>
        <w:numPr>
          <w:ilvl w:val="0"/>
          <w:numId w:val="4"/>
        </w:numPr>
        <w:tabs>
          <w:tab w:val="clear" w:pos="720"/>
          <w:tab w:val="num" w:pos="360"/>
        </w:tabs>
        <w:ind w:left="360"/>
        <w:rPr>
          <w:rFonts w:ascii="Times New Roman Bold" w:hAnsi="Times New Roman Bold"/>
          <w:b/>
          <w:smallCaps/>
          <w:sz w:val="22"/>
          <w:szCs w:val="22"/>
        </w:rPr>
      </w:pPr>
      <w:r>
        <w:rPr>
          <w:rFonts w:ascii="Times New Roman Bold" w:hAnsi="Times New Roman Bold"/>
          <w:b/>
          <w:bCs/>
          <w:smallCaps/>
          <w:sz w:val="22"/>
          <w:szCs w:val="22"/>
        </w:rPr>
        <w:t>Indicate</w:t>
      </w:r>
      <w:r w:rsidRPr="00007E9E">
        <w:rPr>
          <w:rFonts w:ascii="Times New Roman Bold" w:hAnsi="Times New Roman Bold"/>
          <w:b/>
          <w:bCs/>
          <w:smallCaps/>
          <w:sz w:val="22"/>
          <w:szCs w:val="22"/>
        </w:rPr>
        <w:t xml:space="preserve"> risks, including climate change risks, that might prevent the project o</w:t>
      </w:r>
      <w:r>
        <w:rPr>
          <w:rFonts w:ascii="Times New Roman Bold" w:hAnsi="Times New Roman Bold"/>
          <w:b/>
          <w:bCs/>
          <w:smallCaps/>
          <w:sz w:val="22"/>
          <w:szCs w:val="22"/>
        </w:rPr>
        <w:t>bjective(s) from being achieved and outline risk management measures</w:t>
      </w:r>
      <w:r>
        <w:rPr>
          <w:rFonts w:ascii="Times New Roman Bold" w:hAnsi="Times New Roman Bold"/>
          <w:b/>
          <w:smallCaps/>
          <w:sz w:val="22"/>
          <w:szCs w:val="22"/>
        </w:rPr>
        <w:t>:</w:t>
      </w:r>
      <w:r w:rsidRPr="00007E9E">
        <w:rPr>
          <w:rFonts w:ascii="Times New Roman Bold" w:hAnsi="Times New Roman Bold"/>
          <w:b/>
          <w:smallCaps/>
          <w:sz w:val="22"/>
          <w:szCs w:val="22"/>
        </w:rPr>
        <w:t xml:space="preserve"> </w:t>
      </w:r>
    </w:p>
    <w:p w:rsidR="0027189D" w:rsidRDefault="0027189D" w:rsidP="004D4D72">
      <w:pPr>
        <w:ind w:left="360"/>
        <w:rPr>
          <w:rFonts w:ascii="Times New Roman Bold" w:hAnsi="Times New Roman Bold"/>
          <w:b/>
          <w:smallCaps/>
          <w:sz w:val="22"/>
          <w:szCs w:val="22"/>
        </w:rPr>
      </w:pPr>
    </w:p>
    <w:p w:rsidR="0027189D" w:rsidRDefault="0027189D" w:rsidP="004D4D72">
      <w:pPr>
        <w:autoSpaceDE w:val="0"/>
        <w:autoSpaceDN w:val="0"/>
        <w:adjustRightInd w:val="0"/>
        <w:ind w:left="360"/>
        <w:rPr>
          <w:rFonts w:ascii="TimesNewRomanPSMT" w:hAnsi="TimesNewRomanPSMT" w:cs="TimesNewRomanPSMT"/>
          <w:sz w:val="22"/>
          <w:szCs w:val="22"/>
        </w:rPr>
      </w:pPr>
      <w:r w:rsidRPr="00613C79">
        <w:rPr>
          <w:rFonts w:ascii="TimesNewRomanPSMT" w:hAnsi="TimesNewRomanPSMT" w:cs="TimesNewRomanPSMT"/>
          <w:sz w:val="22"/>
          <w:szCs w:val="22"/>
        </w:rPr>
        <w:t xml:space="preserve">Project design addresses risks affecting institutional sustainability, as well as social and financial sustainability.  Additional risks to the project along with measures to be taken to manage these risks are described in the following table.  </w:t>
      </w:r>
    </w:p>
    <w:p w:rsidR="0027189D" w:rsidRPr="00613C79" w:rsidRDefault="0027189D" w:rsidP="004D4D72">
      <w:pPr>
        <w:autoSpaceDE w:val="0"/>
        <w:autoSpaceDN w:val="0"/>
        <w:adjustRightInd w:val="0"/>
        <w:ind w:left="360"/>
        <w:rPr>
          <w:rFonts w:ascii="TimesNewRomanPSMT" w:hAnsi="TimesNewRomanPSMT" w:cs="TimesNewRomanPSMT"/>
          <w:sz w:val="22"/>
          <w:szCs w:val="22"/>
        </w:rPr>
      </w:pPr>
    </w:p>
    <w:p w:rsidR="0027189D" w:rsidRDefault="0027189D" w:rsidP="004D4D72">
      <w:pPr>
        <w:ind w:left="426"/>
        <w:rPr>
          <w:b/>
          <w:color w:val="000000"/>
          <w:sz w:val="22"/>
          <w:szCs w:val="22"/>
        </w:rPr>
      </w:pPr>
    </w:p>
    <w:p w:rsidR="0027189D" w:rsidRDefault="0027189D" w:rsidP="004D4D72">
      <w:pPr>
        <w:ind w:left="426"/>
        <w:rPr>
          <w:b/>
          <w:color w:val="000000"/>
          <w:sz w:val="22"/>
          <w:szCs w:val="22"/>
        </w:rPr>
      </w:pPr>
    </w:p>
    <w:p w:rsidR="0027189D" w:rsidRPr="00002384" w:rsidRDefault="0027189D" w:rsidP="004D4D72">
      <w:pPr>
        <w:ind w:left="426"/>
        <w:rPr>
          <w:b/>
          <w:color w:val="000000"/>
          <w:sz w:val="22"/>
          <w:szCs w:val="22"/>
        </w:rPr>
      </w:pPr>
      <w:r w:rsidRPr="00002384">
        <w:rPr>
          <w:b/>
          <w:color w:val="000000"/>
          <w:sz w:val="22"/>
          <w:szCs w:val="22"/>
        </w:rPr>
        <w:t>Project Risks and Corresponding Mitigation Measures</w:t>
      </w:r>
    </w:p>
    <w:p w:rsidR="0027189D" w:rsidRDefault="0027189D" w:rsidP="004D4D72">
      <w:pPr>
        <w:pStyle w:val="ListParagraph"/>
        <w:rPr>
          <w:b/>
          <w:color w:val="000000"/>
          <w:sz w:val="22"/>
          <w:szCs w:val="22"/>
        </w:rPr>
      </w:pPr>
    </w:p>
    <w:tbl>
      <w:tblPr>
        <w:tblW w:w="10413" w:type="dxa"/>
        <w:tblInd w:w="43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000"/>
      </w:tblPr>
      <w:tblGrid>
        <w:gridCol w:w="3609"/>
        <w:gridCol w:w="851"/>
        <w:gridCol w:w="5953"/>
      </w:tblGrid>
      <w:tr w:rsidR="0027189D" w:rsidRPr="007B148F" w:rsidTr="00002384">
        <w:tc>
          <w:tcPr>
            <w:tcW w:w="3609" w:type="dxa"/>
            <w:vAlign w:val="center"/>
          </w:tcPr>
          <w:p w:rsidR="0027189D" w:rsidRPr="007B148F" w:rsidRDefault="0027189D" w:rsidP="004D4D72">
            <w:pPr>
              <w:autoSpaceDE w:val="0"/>
              <w:rPr>
                <w:b/>
                <w:color w:val="000000"/>
              </w:rPr>
            </w:pPr>
            <w:r>
              <w:rPr>
                <w:b/>
                <w:color w:val="000000"/>
                <w:sz w:val="22"/>
                <w:szCs w:val="22"/>
              </w:rPr>
              <w:t>Risk</w:t>
            </w:r>
          </w:p>
        </w:tc>
        <w:tc>
          <w:tcPr>
            <w:tcW w:w="851" w:type="dxa"/>
            <w:vAlign w:val="center"/>
          </w:tcPr>
          <w:p w:rsidR="0027189D" w:rsidRPr="007B148F" w:rsidRDefault="0027189D" w:rsidP="004D4D72">
            <w:pPr>
              <w:autoSpaceDE w:val="0"/>
              <w:rPr>
                <w:b/>
                <w:color w:val="000000"/>
              </w:rPr>
            </w:pPr>
            <w:r w:rsidRPr="007B148F">
              <w:rPr>
                <w:b/>
                <w:color w:val="000000"/>
                <w:sz w:val="22"/>
                <w:szCs w:val="22"/>
              </w:rPr>
              <w:t>Rating</w:t>
            </w:r>
          </w:p>
        </w:tc>
        <w:tc>
          <w:tcPr>
            <w:tcW w:w="5953" w:type="dxa"/>
            <w:vAlign w:val="center"/>
          </w:tcPr>
          <w:p w:rsidR="0027189D" w:rsidRPr="007B148F" w:rsidRDefault="0027189D" w:rsidP="004D4D72">
            <w:pPr>
              <w:autoSpaceDE w:val="0"/>
              <w:rPr>
                <w:b/>
                <w:color w:val="000000"/>
              </w:rPr>
            </w:pPr>
            <w:r w:rsidRPr="007B148F">
              <w:rPr>
                <w:b/>
                <w:color w:val="000000"/>
                <w:sz w:val="22"/>
                <w:szCs w:val="22"/>
              </w:rPr>
              <w:t>Mitigation Strategy</w:t>
            </w:r>
          </w:p>
        </w:tc>
      </w:tr>
      <w:tr w:rsidR="0027189D" w:rsidRPr="007B148F" w:rsidTr="00002384">
        <w:tc>
          <w:tcPr>
            <w:tcW w:w="3609" w:type="dxa"/>
          </w:tcPr>
          <w:p w:rsidR="0027189D" w:rsidRDefault="0027189D" w:rsidP="004D4D72">
            <w:pPr>
              <w:autoSpaceDE w:val="0"/>
              <w:rPr>
                <w:color w:val="000000"/>
              </w:rPr>
            </w:pPr>
            <w:r w:rsidRPr="007B148F">
              <w:rPr>
                <w:color w:val="000000"/>
                <w:sz w:val="22"/>
                <w:szCs w:val="22"/>
              </w:rPr>
              <w:t>Mexico’s rural support programs are managed under different allocation lines of one integrated national budget and thus disbursements may experience delays that would affect primarily activities following the agricultural calendar.</w:t>
            </w:r>
          </w:p>
          <w:p w:rsidR="0027189D" w:rsidRPr="007B148F" w:rsidRDefault="0027189D" w:rsidP="004D4D72">
            <w:pPr>
              <w:autoSpaceDE w:val="0"/>
              <w:rPr>
                <w:color w:val="000000"/>
              </w:rPr>
            </w:pPr>
          </w:p>
        </w:tc>
        <w:tc>
          <w:tcPr>
            <w:tcW w:w="851" w:type="dxa"/>
            <w:vAlign w:val="center"/>
          </w:tcPr>
          <w:p w:rsidR="0027189D" w:rsidRPr="007B148F" w:rsidRDefault="0027189D" w:rsidP="004D4D72">
            <w:pPr>
              <w:autoSpaceDE w:val="0"/>
              <w:rPr>
                <w:b/>
                <w:color w:val="000000"/>
              </w:rPr>
            </w:pPr>
            <w:r w:rsidRPr="007B148F">
              <w:rPr>
                <w:b/>
                <w:color w:val="000000"/>
                <w:sz w:val="22"/>
                <w:szCs w:val="22"/>
              </w:rPr>
              <w:t>M</w:t>
            </w:r>
          </w:p>
        </w:tc>
        <w:tc>
          <w:tcPr>
            <w:tcW w:w="5953" w:type="dxa"/>
          </w:tcPr>
          <w:p w:rsidR="0027189D" w:rsidRPr="007B148F" w:rsidRDefault="0027189D" w:rsidP="004D4D72">
            <w:pPr>
              <w:rPr>
                <w:color w:val="000000"/>
              </w:rPr>
            </w:pPr>
            <w:r w:rsidRPr="007B148F">
              <w:rPr>
                <w:color w:val="000000"/>
                <w:sz w:val="22"/>
                <w:szCs w:val="22"/>
              </w:rPr>
              <w:t>The project shall devise a strategy to prepare for possible funding delays from one source conceivably using the resource mix available through co-financing.</w:t>
            </w:r>
          </w:p>
        </w:tc>
      </w:tr>
      <w:tr w:rsidR="0027189D" w:rsidRPr="007B148F" w:rsidTr="00002384">
        <w:tc>
          <w:tcPr>
            <w:tcW w:w="3609" w:type="dxa"/>
          </w:tcPr>
          <w:p w:rsidR="0027189D" w:rsidRDefault="0027189D" w:rsidP="004D4D72">
            <w:pPr>
              <w:autoSpaceDE w:val="0"/>
              <w:rPr>
                <w:color w:val="000000"/>
              </w:rPr>
            </w:pPr>
            <w:r w:rsidRPr="007B148F">
              <w:rPr>
                <w:color w:val="000000"/>
                <w:sz w:val="22"/>
                <w:szCs w:val="22"/>
              </w:rPr>
              <w:t>The high migration rate of young and adult men in economically active age groups diminishes the traditional stakeholder base at the project intervention sites.</w:t>
            </w:r>
          </w:p>
          <w:p w:rsidR="0027189D" w:rsidRPr="007B148F" w:rsidRDefault="0027189D" w:rsidP="004D4D72">
            <w:pPr>
              <w:autoSpaceDE w:val="0"/>
              <w:rPr>
                <w:color w:val="000000"/>
              </w:rPr>
            </w:pPr>
          </w:p>
        </w:tc>
        <w:tc>
          <w:tcPr>
            <w:tcW w:w="851" w:type="dxa"/>
            <w:vAlign w:val="center"/>
          </w:tcPr>
          <w:p w:rsidR="0027189D" w:rsidRPr="007B148F" w:rsidRDefault="0027189D" w:rsidP="004D4D72">
            <w:pPr>
              <w:autoSpaceDE w:val="0"/>
              <w:rPr>
                <w:b/>
                <w:color w:val="000000"/>
              </w:rPr>
            </w:pPr>
            <w:r w:rsidRPr="007B148F">
              <w:rPr>
                <w:b/>
                <w:color w:val="000000"/>
                <w:sz w:val="22"/>
                <w:szCs w:val="22"/>
              </w:rPr>
              <w:t>M</w:t>
            </w:r>
          </w:p>
        </w:tc>
        <w:tc>
          <w:tcPr>
            <w:tcW w:w="5953" w:type="dxa"/>
          </w:tcPr>
          <w:p w:rsidR="0027189D" w:rsidRPr="007B148F" w:rsidRDefault="0027189D" w:rsidP="004D4D72">
            <w:pPr>
              <w:rPr>
                <w:color w:val="000000"/>
              </w:rPr>
            </w:pPr>
            <w:r w:rsidRPr="007B148F">
              <w:rPr>
                <w:color w:val="000000"/>
                <w:sz w:val="22"/>
                <w:szCs w:val="22"/>
              </w:rPr>
              <w:t>The project will include among its beneficiaries groups of women, elderly persons and youth, focusing on sustainable livelihood activities that are compatible with their capacities and the environment.</w:t>
            </w:r>
          </w:p>
        </w:tc>
      </w:tr>
      <w:tr w:rsidR="0027189D" w:rsidRPr="007B148F" w:rsidTr="00002384">
        <w:tc>
          <w:tcPr>
            <w:tcW w:w="3609" w:type="dxa"/>
          </w:tcPr>
          <w:p w:rsidR="0027189D" w:rsidRPr="007B148F" w:rsidRDefault="0027189D" w:rsidP="004D4D72">
            <w:pPr>
              <w:autoSpaceDE w:val="0"/>
              <w:rPr>
                <w:color w:val="000000"/>
              </w:rPr>
            </w:pPr>
            <w:r>
              <w:rPr>
                <w:color w:val="000000"/>
                <w:sz w:val="22"/>
                <w:szCs w:val="22"/>
              </w:rPr>
              <w:t>Varying</w:t>
            </w:r>
            <w:r w:rsidRPr="007B148F">
              <w:rPr>
                <w:color w:val="000000"/>
                <w:sz w:val="22"/>
                <w:szCs w:val="22"/>
              </w:rPr>
              <w:t xml:space="preserve"> project ownership among local stakeholder communities.</w:t>
            </w:r>
          </w:p>
        </w:tc>
        <w:tc>
          <w:tcPr>
            <w:tcW w:w="851" w:type="dxa"/>
            <w:vAlign w:val="center"/>
          </w:tcPr>
          <w:p w:rsidR="0027189D" w:rsidRPr="007B148F" w:rsidRDefault="0027189D" w:rsidP="004D4D72">
            <w:pPr>
              <w:autoSpaceDE w:val="0"/>
              <w:rPr>
                <w:b/>
                <w:color w:val="000000"/>
              </w:rPr>
            </w:pPr>
            <w:r w:rsidRPr="007B148F">
              <w:rPr>
                <w:b/>
                <w:color w:val="000000"/>
                <w:sz w:val="22"/>
                <w:szCs w:val="22"/>
              </w:rPr>
              <w:t>L/M</w:t>
            </w:r>
          </w:p>
        </w:tc>
        <w:tc>
          <w:tcPr>
            <w:tcW w:w="5953" w:type="dxa"/>
          </w:tcPr>
          <w:p w:rsidR="0027189D" w:rsidRDefault="0027189D" w:rsidP="004D4D72">
            <w:pPr>
              <w:rPr>
                <w:color w:val="000000"/>
              </w:rPr>
            </w:pPr>
            <w:r w:rsidRPr="007B148F">
              <w:rPr>
                <w:color w:val="000000"/>
                <w:sz w:val="22"/>
                <w:szCs w:val="22"/>
              </w:rPr>
              <w:t>The project proposes a participatory approach at the grass roots level reaching out to Mixteca communities. Within the ecosystem approach, the application of indigenous knowledge will be highlighted alongside the tools prepared under component 1 and 2 and translated into profitable, sustainable livelihood alternatives for the target population.</w:t>
            </w:r>
          </w:p>
          <w:p w:rsidR="0027189D" w:rsidRPr="007B148F" w:rsidRDefault="0027189D" w:rsidP="004D4D72">
            <w:pPr>
              <w:rPr>
                <w:color w:val="000000"/>
              </w:rPr>
            </w:pPr>
          </w:p>
        </w:tc>
      </w:tr>
      <w:tr w:rsidR="0027189D" w:rsidRPr="007B148F" w:rsidTr="00002384">
        <w:tc>
          <w:tcPr>
            <w:tcW w:w="3609" w:type="dxa"/>
          </w:tcPr>
          <w:p w:rsidR="0027189D" w:rsidRDefault="0027189D" w:rsidP="004D4D72">
            <w:pPr>
              <w:autoSpaceDE w:val="0"/>
              <w:rPr>
                <w:color w:val="000000"/>
              </w:rPr>
            </w:pPr>
            <w:r w:rsidRPr="007B148F">
              <w:rPr>
                <w:color w:val="000000"/>
                <w:sz w:val="22"/>
                <w:szCs w:val="22"/>
              </w:rPr>
              <w:t xml:space="preserve">Market fluctuations and barriers that hinder the accessibility of goods and services that are produced utilizing the ecosystem approach, including GAP and GNRMP. </w:t>
            </w:r>
          </w:p>
          <w:p w:rsidR="0027189D" w:rsidRPr="007B148F" w:rsidRDefault="0027189D" w:rsidP="004D4D72">
            <w:pPr>
              <w:autoSpaceDE w:val="0"/>
              <w:rPr>
                <w:color w:val="000000"/>
              </w:rPr>
            </w:pPr>
          </w:p>
        </w:tc>
        <w:tc>
          <w:tcPr>
            <w:tcW w:w="851" w:type="dxa"/>
            <w:vAlign w:val="center"/>
          </w:tcPr>
          <w:p w:rsidR="0027189D" w:rsidRPr="007B148F" w:rsidRDefault="0027189D" w:rsidP="004D4D72">
            <w:pPr>
              <w:autoSpaceDE w:val="0"/>
              <w:rPr>
                <w:b/>
                <w:color w:val="000000"/>
              </w:rPr>
            </w:pPr>
            <w:r w:rsidRPr="007B148F">
              <w:rPr>
                <w:b/>
                <w:color w:val="000000"/>
                <w:sz w:val="22"/>
                <w:szCs w:val="22"/>
              </w:rPr>
              <w:t>M</w:t>
            </w:r>
          </w:p>
        </w:tc>
        <w:tc>
          <w:tcPr>
            <w:tcW w:w="5953" w:type="dxa"/>
          </w:tcPr>
          <w:p w:rsidR="0027189D" w:rsidRPr="007B148F" w:rsidRDefault="0027189D" w:rsidP="004D4D72">
            <w:pPr>
              <w:rPr>
                <w:color w:val="000000"/>
              </w:rPr>
            </w:pPr>
            <w:r w:rsidRPr="007B148F">
              <w:rPr>
                <w:color w:val="000000"/>
                <w:sz w:val="22"/>
                <w:szCs w:val="22"/>
              </w:rPr>
              <w:t xml:space="preserve">Through the project, local producers and stakeholders will be provided technical support for marketing goods and services produced by GAP and GNRMP.  Involvement of marketing specialists experienced in certification systems will be sought. </w:t>
            </w:r>
          </w:p>
        </w:tc>
      </w:tr>
      <w:tr w:rsidR="0027189D" w:rsidRPr="007B148F" w:rsidTr="00002384">
        <w:tc>
          <w:tcPr>
            <w:tcW w:w="3609" w:type="dxa"/>
          </w:tcPr>
          <w:p w:rsidR="0027189D" w:rsidRPr="007B148F" w:rsidRDefault="0027189D" w:rsidP="004D4D72">
            <w:pPr>
              <w:autoSpaceDE w:val="0"/>
              <w:rPr>
                <w:color w:val="000000"/>
              </w:rPr>
            </w:pPr>
            <w:r w:rsidRPr="007B148F">
              <w:rPr>
                <w:color w:val="000000"/>
                <w:sz w:val="22"/>
                <w:szCs w:val="22"/>
              </w:rPr>
              <w:t>Perceived security problems at the national level will discourage tourism, affecting the implementation of an alternative tourism strategy for the Oaxacan Mixteca.</w:t>
            </w:r>
          </w:p>
        </w:tc>
        <w:tc>
          <w:tcPr>
            <w:tcW w:w="851" w:type="dxa"/>
            <w:vAlign w:val="center"/>
          </w:tcPr>
          <w:p w:rsidR="0027189D" w:rsidRPr="007B148F" w:rsidRDefault="0027189D" w:rsidP="004D4D72">
            <w:pPr>
              <w:autoSpaceDE w:val="0"/>
              <w:rPr>
                <w:b/>
                <w:color w:val="000000"/>
              </w:rPr>
            </w:pPr>
            <w:r w:rsidRPr="007B148F">
              <w:rPr>
                <w:b/>
                <w:color w:val="000000"/>
                <w:sz w:val="22"/>
                <w:szCs w:val="22"/>
              </w:rPr>
              <w:t>L</w:t>
            </w:r>
          </w:p>
        </w:tc>
        <w:tc>
          <w:tcPr>
            <w:tcW w:w="5953" w:type="dxa"/>
          </w:tcPr>
          <w:p w:rsidR="0027189D" w:rsidRDefault="0027189D" w:rsidP="004D4D72">
            <w:r w:rsidRPr="007B148F">
              <w:rPr>
                <w:sz w:val="22"/>
                <w:szCs w:val="22"/>
              </w:rPr>
              <w:t xml:space="preserve">Ecotourism in Mexico has increased significantly during the past decade, particularly tourism directed at natural protected areas.  The number of ecotourists from 2002 to 2005 reached 20 million, spending approximately US$400 million. However, ecotourism is at an incipient stage in Oaxaca.  Given the Mixteca region’s diverse ecosystems and high degree of biodiversity, it is very likely that the alternative tourism strategy can contribute to the growth of an important sector and source of income in the region.  </w:t>
            </w:r>
          </w:p>
          <w:p w:rsidR="0027189D" w:rsidRPr="007B148F" w:rsidRDefault="0027189D" w:rsidP="004D4D72"/>
        </w:tc>
      </w:tr>
      <w:tr w:rsidR="0027189D" w:rsidRPr="007B148F" w:rsidTr="00002384">
        <w:tc>
          <w:tcPr>
            <w:tcW w:w="3609" w:type="dxa"/>
          </w:tcPr>
          <w:p w:rsidR="0027189D" w:rsidRPr="007B148F" w:rsidRDefault="0027189D" w:rsidP="004D4D72">
            <w:pPr>
              <w:autoSpaceDE w:val="0"/>
              <w:rPr>
                <w:color w:val="000000"/>
              </w:rPr>
            </w:pPr>
            <w:r w:rsidRPr="007B148F">
              <w:rPr>
                <w:color w:val="000000"/>
                <w:sz w:val="22"/>
                <w:szCs w:val="22"/>
              </w:rPr>
              <w:t>Extreme weather conditions associated with soil erosion and water shortage problems (flooding and drought) are exacerbated by climate change.</w:t>
            </w:r>
          </w:p>
        </w:tc>
        <w:tc>
          <w:tcPr>
            <w:tcW w:w="851" w:type="dxa"/>
            <w:vAlign w:val="center"/>
          </w:tcPr>
          <w:p w:rsidR="0027189D" w:rsidRPr="007B148F" w:rsidRDefault="0027189D" w:rsidP="004D4D72">
            <w:pPr>
              <w:autoSpaceDE w:val="0"/>
              <w:rPr>
                <w:b/>
                <w:color w:val="000000"/>
              </w:rPr>
            </w:pPr>
            <w:r w:rsidRPr="007B148F">
              <w:rPr>
                <w:b/>
                <w:color w:val="000000"/>
                <w:sz w:val="22"/>
                <w:szCs w:val="22"/>
              </w:rPr>
              <w:t>L</w:t>
            </w:r>
          </w:p>
        </w:tc>
        <w:tc>
          <w:tcPr>
            <w:tcW w:w="5953" w:type="dxa"/>
          </w:tcPr>
          <w:p w:rsidR="0027189D" w:rsidRDefault="0027189D" w:rsidP="004D4D72">
            <w:pPr>
              <w:rPr>
                <w:color w:val="000000"/>
              </w:rPr>
            </w:pPr>
            <w:r w:rsidRPr="007B148F">
              <w:rPr>
                <w:color w:val="000000"/>
                <w:sz w:val="22"/>
                <w:szCs w:val="22"/>
              </w:rPr>
              <w:t xml:space="preserve">The project’s intervention strategy is based on an ecosystem approach. The resulting increase in ecosystem resilience (water conservation, soil stabilization, </w:t>
            </w:r>
            <w:r>
              <w:rPr>
                <w:color w:val="000000"/>
                <w:sz w:val="22"/>
                <w:szCs w:val="22"/>
              </w:rPr>
              <w:t>micro</w:t>
            </w:r>
            <w:r w:rsidRPr="007B148F">
              <w:rPr>
                <w:color w:val="000000"/>
                <w:sz w:val="22"/>
                <w:szCs w:val="22"/>
              </w:rPr>
              <w:t>climate regulation) will go a long way to sustainably providing stakeholders with a more solid foundation to withstand any extreme climatic events, such as droughts and flooding which may be exacerbated by climate change. Although no significant external risks derived from the consequences of climate change are foreseen to jeopardize the success of the proposed intervention, climate adaptation and vulnerability assessments will be made by the project to stay abreast of any potential associated problems or limitations.</w:t>
            </w:r>
          </w:p>
          <w:p w:rsidR="0027189D" w:rsidRPr="007B148F" w:rsidRDefault="0027189D" w:rsidP="004D4D72">
            <w:pPr>
              <w:rPr>
                <w:color w:val="000000"/>
              </w:rPr>
            </w:pPr>
          </w:p>
        </w:tc>
      </w:tr>
    </w:tbl>
    <w:p w:rsidR="0027189D" w:rsidRPr="00613C79" w:rsidRDefault="0027189D" w:rsidP="004D4D72">
      <w:pPr>
        <w:pStyle w:val="ListParagraph"/>
        <w:ind w:left="0" w:firstLine="360"/>
        <w:rPr>
          <w:color w:val="000000"/>
          <w:sz w:val="18"/>
          <w:szCs w:val="18"/>
        </w:rPr>
      </w:pPr>
      <w:r w:rsidRPr="00613C79">
        <w:rPr>
          <w:rFonts w:hAnsi="Times New Roman Bold"/>
          <w:sz w:val="20"/>
          <w:szCs w:val="20"/>
        </w:rPr>
        <w:t>Rating: H: High; M: Medium; L: Low</w:t>
      </w:r>
    </w:p>
    <w:p w:rsidR="0027189D" w:rsidRDefault="0027189D" w:rsidP="004D4D72">
      <w:pPr>
        <w:rPr>
          <w:rFonts w:ascii="Times New Roman Bold" w:hAnsi="Times New Roman Bold"/>
          <w:b/>
          <w:smallCaps/>
          <w:sz w:val="22"/>
          <w:szCs w:val="22"/>
        </w:rPr>
      </w:pPr>
    </w:p>
    <w:p w:rsidR="0027189D" w:rsidRDefault="0027189D" w:rsidP="004D4D72">
      <w:pPr>
        <w:rPr>
          <w:rFonts w:ascii="Times New Roman Bold" w:hAnsi="Times New Roman Bold"/>
          <w:b/>
          <w:smallCaps/>
          <w:sz w:val="22"/>
          <w:szCs w:val="22"/>
        </w:rPr>
      </w:pPr>
    </w:p>
    <w:p w:rsidR="0027189D" w:rsidRDefault="0027189D" w:rsidP="004D4D72">
      <w:pPr>
        <w:rPr>
          <w:rFonts w:ascii="Times New Roman Bold" w:hAnsi="Times New Roman Bold"/>
          <w:b/>
          <w:smallCaps/>
          <w:sz w:val="22"/>
          <w:szCs w:val="22"/>
        </w:rPr>
      </w:pPr>
    </w:p>
    <w:p w:rsidR="0027189D" w:rsidRPr="00743C37" w:rsidRDefault="0027189D" w:rsidP="004D4D72">
      <w:pPr>
        <w:numPr>
          <w:ilvl w:val="0"/>
          <w:numId w:val="4"/>
        </w:numPr>
        <w:tabs>
          <w:tab w:val="clear" w:pos="720"/>
          <w:tab w:val="num" w:pos="360"/>
        </w:tabs>
        <w:ind w:left="360"/>
        <w:rPr>
          <w:b/>
          <w:caps/>
          <w:sz w:val="22"/>
          <w:szCs w:val="22"/>
        </w:rPr>
      </w:pPr>
      <w:r w:rsidRPr="00743C37">
        <w:rPr>
          <w:rFonts w:ascii="Times New Roman Bold" w:hAnsi="Times New Roman Bold"/>
          <w:b/>
          <w:smallCaps/>
          <w:sz w:val="22"/>
          <w:szCs w:val="22"/>
        </w:rPr>
        <w:t>explain how cost-effectiveness is reflected in the project design</w:t>
      </w:r>
      <w:r w:rsidRPr="00743C37">
        <w:rPr>
          <w:sz w:val="22"/>
          <w:szCs w:val="22"/>
        </w:rPr>
        <w:t>:</w:t>
      </w:r>
    </w:p>
    <w:p w:rsidR="0027189D" w:rsidRDefault="0027189D" w:rsidP="004D4D72">
      <w:pPr>
        <w:ind w:left="360"/>
      </w:pPr>
    </w:p>
    <w:p w:rsidR="0027189D" w:rsidRPr="00763EB5" w:rsidRDefault="0027189D" w:rsidP="004D4D72">
      <w:pPr>
        <w:ind w:left="360"/>
        <w:rPr>
          <w:noProof/>
          <w:sz w:val="22"/>
          <w:szCs w:val="22"/>
        </w:rPr>
      </w:pPr>
      <w:r>
        <w:rPr>
          <w:noProof/>
          <w:sz w:val="22"/>
          <w:szCs w:val="22"/>
        </w:rPr>
        <w:t>The cost-</w:t>
      </w:r>
      <w:r w:rsidRPr="00763EB5">
        <w:rPr>
          <w:noProof/>
          <w:sz w:val="22"/>
          <w:szCs w:val="22"/>
        </w:rPr>
        <w:t xml:space="preserve">effectiveness of this GEF intervention is based on making a single investment in a significant area and achieving the double benefit of generating improved livelihoods and simultaneously conserving important biodiversity.  </w:t>
      </w:r>
    </w:p>
    <w:p w:rsidR="0027189D" w:rsidRPr="00763EB5" w:rsidRDefault="0027189D" w:rsidP="004D4D72">
      <w:pPr>
        <w:ind w:left="360"/>
        <w:rPr>
          <w:noProof/>
          <w:sz w:val="22"/>
          <w:szCs w:val="22"/>
        </w:rPr>
      </w:pPr>
    </w:p>
    <w:p w:rsidR="0027189D" w:rsidRDefault="0027189D" w:rsidP="004D4D72">
      <w:pPr>
        <w:ind w:left="360"/>
        <w:rPr>
          <w:noProof/>
          <w:sz w:val="22"/>
          <w:szCs w:val="22"/>
        </w:rPr>
      </w:pPr>
      <w:r w:rsidRPr="00763EB5">
        <w:rPr>
          <w:sz w:val="22"/>
          <w:szCs w:val="22"/>
        </w:rPr>
        <w:t>In analyzing the project’s cost effectiveness</w:t>
      </w:r>
      <w:r w:rsidRPr="00763EB5">
        <w:rPr>
          <w:noProof/>
          <w:sz w:val="22"/>
          <w:szCs w:val="22"/>
        </w:rPr>
        <w:t xml:space="preserve">, two main aspects need to be considered. First, this project favors an approach that works towards small landholders’ interests, using alternative land use practices and activities that improve yields and benefit the environment while helping to ensure biodiversity conservation, rather than an approach based solely on rules and policing which by itself, although necessary, would have little substantial or cost effectiveness. Local benefits in terms of improved livelihoods/income will be generated </w:t>
      </w:r>
      <w:r>
        <w:rPr>
          <w:noProof/>
          <w:sz w:val="22"/>
          <w:szCs w:val="22"/>
        </w:rPr>
        <w:t>through improved basic ES</w:t>
      </w:r>
      <w:r w:rsidRPr="00763EB5">
        <w:rPr>
          <w:noProof/>
          <w:sz w:val="22"/>
          <w:szCs w:val="22"/>
        </w:rPr>
        <w:t xml:space="preserve"> (water, soil, wood) </w:t>
      </w:r>
      <w:r>
        <w:rPr>
          <w:noProof/>
          <w:sz w:val="22"/>
          <w:szCs w:val="22"/>
        </w:rPr>
        <w:t>within the project</w:t>
      </w:r>
      <w:r w:rsidRPr="00763EB5">
        <w:rPr>
          <w:noProof/>
          <w:sz w:val="22"/>
          <w:szCs w:val="22"/>
        </w:rPr>
        <w:t xml:space="preserve"> area of 567,308 hectares. This concentration on productive activities will reduce encroachment by deforestation and slash and burn, thus allowing global benefits in terms of improved habitat connectivity to be achieved in the surrounding area of influence.  </w:t>
      </w:r>
    </w:p>
    <w:p w:rsidR="0027189D" w:rsidRDefault="0027189D" w:rsidP="004D4D72">
      <w:pPr>
        <w:ind w:left="360"/>
        <w:rPr>
          <w:noProof/>
          <w:sz w:val="22"/>
          <w:szCs w:val="22"/>
        </w:rPr>
      </w:pPr>
    </w:p>
    <w:p w:rsidR="0027189D" w:rsidRPr="00763EB5" w:rsidRDefault="0027189D" w:rsidP="004D4D72">
      <w:pPr>
        <w:ind w:left="360"/>
        <w:rPr>
          <w:sz w:val="22"/>
          <w:szCs w:val="22"/>
        </w:rPr>
      </w:pPr>
      <w:r w:rsidRPr="00763EB5">
        <w:rPr>
          <w:noProof/>
          <w:sz w:val="22"/>
          <w:szCs w:val="22"/>
        </w:rPr>
        <w:t xml:space="preserve">Second, in Mexico both the federal government and state and local authorities can potentially access ample fiscal funds to provide extensive although basic funding for rural/agricultural development, especially within the social sector for indigenous and other </w:t>
      </w:r>
      <w:r>
        <w:rPr>
          <w:noProof/>
          <w:sz w:val="22"/>
          <w:szCs w:val="22"/>
        </w:rPr>
        <w:t>marginalis</w:t>
      </w:r>
      <w:r w:rsidRPr="00763EB5">
        <w:rPr>
          <w:noProof/>
          <w:sz w:val="22"/>
          <w:szCs w:val="22"/>
        </w:rPr>
        <w:t>ed groups. For a GEF intervention to co-finance a project within this scenario is particularly cost-effective because the relatively small investment in the GEF-UNEP specific STA and TA activities is strategically combined with substantial national incentives that through the proj</w:t>
      </w:r>
      <w:r>
        <w:rPr>
          <w:noProof/>
          <w:sz w:val="22"/>
          <w:szCs w:val="22"/>
        </w:rPr>
        <w:t>ect’s leveraging and influence are</w:t>
      </w:r>
      <w:r w:rsidRPr="00763EB5">
        <w:rPr>
          <w:noProof/>
          <w:sz w:val="22"/>
          <w:szCs w:val="22"/>
        </w:rPr>
        <w:t xml:space="preserve"> redirected to contribute to biodiversity conservation-friendly activity. This would reach a large rural population within the </w:t>
      </w:r>
      <w:r>
        <w:rPr>
          <w:noProof/>
          <w:sz w:val="22"/>
          <w:szCs w:val="22"/>
        </w:rPr>
        <w:t xml:space="preserve">Oaxacan </w:t>
      </w:r>
      <w:r w:rsidRPr="00763EB5">
        <w:rPr>
          <w:noProof/>
          <w:sz w:val="22"/>
          <w:szCs w:val="22"/>
        </w:rPr>
        <w:t>Mixteca region and has the potential to be up-scaled by established capacities in CONANP and other counterparts to cover the entire ecosystem which includes parts of two other States, and to other similar social and agro-ecologic</w:t>
      </w:r>
      <w:r>
        <w:rPr>
          <w:noProof/>
          <w:sz w:val="22"/>
          <w:szCs w:val="22"/>
        </w:rPr>
        <w:t>al</w:t>
      </w:r>
      <w:r w:rsidRPr="00763EB5">
        <w:rPr>
          <w:noProof/>
          <w:sz w:val="22"/>
          <w:szCs w:val="22"/>
        </w:rPr>
        <w:t xml:space="preserve"> areas.</w:t>
      </w:r>
    </w:p>
    <w:p w:rsidR="0027189D" w:rsidRPr="00A67CDC" w:rsidRDefault="0027189D" w:rsidP="004D4D72">
      <w:pPr>
        <w:ind w:left="360"/>
        <w:rPr>
          <w:caps/>
          <w:sz w:val="22"/>
          <w:szCs w:val="22"/>
        </w:rPr>
      </w:pPr>
      <w:r>
        <w:rPr>
          <w:caps/>
        </w:rPr>
        <w:t xml:space="preserve"> </w:t>
      </w:r>
    </w:p>
    <w:p w:rsidR="0027189D" w:rsidRDefault="0027189D" w:rsidP="004D4D72">
      <w:pPr>
        <w:ind w:left="360"/>
        <w:rPr>
          <w:b/>
          <w:caps/>
          <w:sz w:val="22"/>
          <w:szCs w:val="22"/>
        </w:rPr>
      </w:pPr>
    </w:p>
    <w:p w:rsidR="0027189D" w:rsidRDefault="0027189D" w:rsidP="004D4D72">
      <w:pPr>
        <w:rPr>
          <w:rFonts w:ascii="Times New Roman Bold" w:hAnsi="Times New Roman Bold"/>
          <w:b/>
          <w:caps/>
          <w:sz w:val="22"/>
          <w:u w:val="single"/>
        </w:rPr>
      </w:pPr>
      <w:r w:rsidRPr="0040350B">
        <w:rPr>
          <w:rFonts w:ascii="Times New Roman Bold" w:hAnsi="Times New Roman Bold"/>
          <w:b/>
          <w:caps/>
          <w:sz w:val="22"/>
          <w:u w:val="single"/>
        </w:rPr>
        <w:t>part ii</w:t>
      </w:r>
      <w:r>
        <w:rPr>
          <w:rFonts w:ascii="Times New Roman Bold" w:hAnsi="Times New Roman Bold"/>
          <w:b/>
          <w:caps/>
          <w:sz w:val="22"/>
          <w:u w:val="single"/>
        </w:rPr>
        <w:t>i</w:t>
      </w:r>
      <w:r w:rsidRPr="0040350B">
        <w:rPr>
          <w:rFonts w:ascii="Times New Roman Bold" w:hAnsi="Times New Roman Bold"/>
          <w:b/>
          <w:caps/>
          <w:sz w:val="22"/>
          <w:u w:val="single"/>
        </w:rPr>
        <w:t xml:space="preserve">:  </w:t>
      </w:r>
      <w:r>
        <w:rPr>
          <w:rFonts w:ascii="Times New Roman Bold" w:hAnsi="Times New Roman Bold"/>
          <w:b/>
          <w:caps/>
          <w:sz w:val="22"/>
          <w:u w:val="single"/>
        </w:rPr>
        <w:t>institutional coordination and support</w:t>
      </w:r>
    </w:p>
    <w:p w:rsidR="0027189D" w:rsidRPr="008835AA" w:rsidRDefault="0027189D" w:rsidP="004D4D72">
      <w:pPr>
        <w:ind w:left="360"/>
        <w:rPr>
          <w:sz w:val="22"/>
          <w:szCs w:val="22"/>
          <w:lang w:val="en-GB" w:eastAsia="es-ES"/>
        </w:rPr>
      </w:pPr>
    </w:p>
    <w:p w:rsidR="0027189D" w:rsidRDefault="0027189D" w:rsidP="004D4D72">
      <w:pPr>
        <w:ind w:left="426" w:hanging="426"/>
        <w:rPr>
          <w:rFonts w:ascii="Times New Roman Bold" w:hAnsi="Times New Roman Bold"/>
          <w:b/>
          <w:sz w:val="22"/>
          <w:szCs w:val="22"/>
        </w:rPr>
      </w:pPr>
      <w:r w:rsidRPr="004D4D72">
        <w:rPr>
          <w:rFonts w:ascii="Times New Roman Bold" w:hAnsi="Times New Roman Bold"/>
          <w:b/>
          <w:smallCaps/>
          <w:sz w:val="22"/>
          <w:szCs w:val="22"/>
        </w:rPr>
        <w:t xml:space="preserve">A.  </w:t>
      </w:r>
      <w:r w:rsidRPr="004D4D72">
        <w:rPr>
          <w:rFonts w:ascii="Times New Roman Bold" w:hAnsi="Times New Roman Bold"/>
          <w:b/>
          <w:smallCaps/>
          <w:sz w:val="22"/>
          <w:szCs w:val="22"/>
        </w:rPr>
        <w:tab/>
        <w:t xml:space="preserve">Institutional arrangement:  </w:t>
      </w:r>
    </w:p>
    <w:p w:rsidR="0027189D" w:rsidRDefault="0027189D" w:rsidP="004D4D72">
      <w:pPr>
        <w:tabs>
          <w:tab w:val="left" w:pos="426"/>
        </w:tabs>
        <w:ind w:left="547"/>
        <w:rPr>
          <w:sz w:val="22"/>
        </w:rPr>
      </w:pPr>
    </w:p>
    <w:p w:rsidR="0027189D" w:rsidRPr="00532284" w:rsidRDefault="0027189D" w:rsidP="004D4D72">
      <w:pPr>
        <w:ind w:left="360"/>
        <w:rPr>
          <w:noProof/>
          <w:sz w:val="22"/>
          <w:szCs w:val="22"/>
        </w:rPr>
      </w:pPr>
      <w:r w:rsidRPr="00532284">
        <w:rPr>
          <w:noProof/>
          <w:sz w:val="22"/>
          <w:szCs w:val="22"/>
        </w:rPr>
        <w:t>UNEP is the GEF Implementing Agency for this project following a request by the Government of Mexico through the National Commission of Protected Natural Areas (CONANP). The project execution partners are CONANP, the National Forestry Commission (CONAFOR) and the World Wildlife Fund (WWF). CONANP and CONAFOR are the main institutional representatives of national ownership of the project and their tasks will cover involvement in technical aspects as well as the mainstreaming of biodiversity at policy level. WWF-Mexico will be charged with project administration through its national and local offices in Mexico City and Oaxaca respectively, while also contributing to technical aspects in the field.</w:t>
      </w:r>
    </w:p>
    <w:p w:rsidR="0027189D" w:rsidRPr="00532284" w:rsidRDefault="0027189D" w:rsidP="004D4D72">
      <w:pPr>
        <w:ind w:left="360"/>
        <w:rPr>
          <w:noProof/>
          <w:sz w:val="22"/>
          <w:szCs w:val="22"/>
        </w:rPr>
      </w:pPr>
    </w:p>
    <w:p w:rsidR="0027189D" w:rsidRPr="00532284" w:rsidRDefault="0027189D" w:rsidP="004D4D72">
      <w:pPr>
        <w:ind w:left="360"/>
        <w:rPr>
          <w:noProof/>
          <w:sz w:val="22"/>
          <w:szCs w:val="22"/>
        </w:rPr>
      </w:pPr>
      <w:r w:rsidRPr="00532284">
        <w:rPr>
          <w:noProof/>
          <w:sz w:val="22"/>
          <w:szCs w:val="22"/>
        </w:rPr>
        <w:t xml:space="preserve">The present proposal is focused on some of UNEP’s core competencies, such as scientific and technical analysis as well as technical assistance for the assessment and monitoring of ecosystem services and their integration into land management policies and planning. As such it is closely aligned and integrated within UNEP’s broader Ecosystem Management Program (EMP). UNEP’s EMP includes a wide range of issues, some of which are addressed through this project, such as i.e.: the promotion of knowledge about the interdependence of ecological operational tools and livelihoods; use of methodologies of working models for use by policy-makers to analyze ecosystem services and their trade-offs with development policies and resource allocations; defining convincing economic values of ecosystem services and, in particular, of the regulating and cultural services which could be used to evaluate the trade-offs with conventional development strategies; and periodic assessments of the status of ecosystem services to monitor and track changes in those services and their impacts on human well-being. </w:t>
      </w:r>
    </w:p>
    <w:p w:rsidR="0027189D" w:rsidRPr="00532284" w:rsidRDefault="0027189D" w:rsidP="004D4D72">
      <w:pPr>
        <w:ind w:left="360"/>
        <w:rPr>
          <w:noProof/>
          <w:sz w:val="22"/>
          <w:szCs w:val="22"/>
        </w:rPr>
      </w:pPr>
    </w:p>
    <w:p w:rsidR="0027189D" w:rsidRPr="00531D2E" w:rsidRDefault="0027189D" w:rsidP="004D4D72">
      <w:pPr>
        <w:ind w:left="360"/>
        <w:rPr>
          <w:noProof/>
          <w:sz w:val="22"/>
          <w:szCs w:val="22"/>
        </w:rPr>
      </w:pPr>
      <w:r w:rsidRPr="00532284">
        <w:rPr>
          <w:noProof/>
          <w:sz w:val="22"/>
          <w:szCs w:val="22"/>
        </w:rPr>
        <w:t>Ecosystem Management stands among the Strategic Priority Thematic Areas in the Program of Work under UNEP’s Medium Term Strategy 2010-2013. UNEP’s Division for Environmental Policy Implementation (DEPI) is the focal point for the coordination of the Ecosystem Management Programme, and has the mandate to provide technical input to all other UNEP divisions. This set-up ensures an increased level of cooperation and coordination between UNEP divisions. The UNEP DGEF and DEPI are working closely to ensure the continuous exchange of know-how and cross-fertilization among all UNEP projects focusing on the ecosystem approach. This is achieved through regular inter-divisional meetings and established close collaboration between DGEF and DEPI staff based in Nairobi as well as interactions with project Task Managers worldwide on specific projects. UNEP’s EMP includes a wide range of interventions with different emphases, including i.a. Payment for Ecosystem Services (PES), mainstreaming for policy support, ES assessment-valuation-monitoring, as well as other tier/component or combination thereof, all slated to provide critical feedback to the EMP. This set-up maximizes complementarities between projects, streamlining their contribution into the EMP, and is set to generate a critical mass of experiences from a diversity of geographic, environmental, technical, political and socio-economical settings.</w:t>
      </w:r>
    </w:p>
    <w:p w:rsidR="0027189D" w:rsidRDefault="0027189D" w:rsidP="004D4D72">
      <w:pPr>
        <w:tabs>
          <w:tab w:val="left" w:pos="426"/>
        </w:tabs>
        <w:ind w:left="547"/>
        <w:rPr>
          <w:sz w:val="22"/>
        </w:rPr>
      </w:pPr>
    </w:p>
    <w:p w:rsidR="0027189D" w:rsidRDefault="0027189D" w:rsidP="004D4D72">
      <w:pPr>
        <w:ind w:left="426" w:hanging="426"/>
      </w:pPr>
      <w:r w:rsidRPr="004D4D72">
        <w:rPr>
          <w:rFonts w:ascii="Times New Roman Bold" w:hAnsi="Times New Roman Bold"/>
          <w:b/>
          <w:smallCaps/>
          <w:sz w:val="22"/>
          <w:szCs w:val="22"/>
        </w:rPr>
        <w:t xml:space="preserve">B.  </w:t>
      </w:r>
      <w:r w:rsidRPr="004D4D72">
        <w:rPr>
          <w:rFonts w:ascii="Times New Roman Bold" w:hAnsi="Times New Roman Bold"/>
          <w:b/>
          <w:smallCaps/>
          <w:sz w:val="22"/>
          <w:szCs w:val="22"/>
        </w:rPr>
        <w:tab/>
      </w:r>
      <w:r w:rsidRPr="00E66658">
        <w:rPr>
          <w:rFonts w:ascii="Times New Roman Bold" w:hAnsi="Times New Roman Bold"/>
          <w:b/>
          <w:smallCaps/>
          <w:sz w:val="22"/>
          <w:szCs w:val="22"/>
        </w:rPr>
        <w:t>Project Implementation Arrangement</w:t>
      </w:r>
      <w:r w:rsidRPr="00E66658">
        <w:rPr>
          <w:sz w:val="22"/>
          <w:szCs w:val="22"/>
        </w:rPr>
        <w:t>:</w:t>
      </w:r>
    </w:p>
    <w:p w:rsidR="0027189D" w:rsidRPr="00E66658" w:rsidRDefault="0027189D" w:rsidP="004D4D72">
      <w:pPr>
        <w:rPr>
          <w:b/>
          <w:bCs/>
          <w:smallCaps/>
          <w:sz w:val="22"/>
          <w:szCs w:val="22"/>
        </w:rPr>
      </w:pPr>
    </w:p>
    <w:p w:rsidR="0027189D" w:rsidRPr="00532284" w:rsidRDefault="0027189D" w:rsidP="004D4D72">
      <w:pPr>
        <w:tabs>
          <w:tab w:val="num" w:pos="567"/>
        </w:tabs>
        <w:ind w:left="360"/>
        <w:rPr>
          <w:noProof/>
          <w:sz w:val="22"/>
          <w:szCs w:val="22"/>
        </w:rPr>
      </w:pPr>
      <w:r w:rsidRPr="00532284">
        <w:rPr>
          <w:noProof/>
          <w:sz w:val="22"/>
          <w:szCs w:val="22"/>
        </w:rPr>
        <w:t>The project will establish a Project Steering Committee (PSC) consisting of CONANP, CONAFOR and WWF-Mexico as executing partners, and UNEP as GEF implementing agency.  CONANP and CONAFOR as executing partners and WWF-Mexico as national executing agency have spearheaded the development of the project and, as members of the Steering Committee, will play the lead role in implementing and monitoring the project and maintaining its strategic focus. Presided by UNEP, the PSC will be responsible for providing guidance to the execution of project activities, including reviewing and advising on the main outputs of the FSP, ensuring that the Government’s environmental policy is fully reflected in the FSP, ensuring effective communication and decision-making, and assisting with mobilization of expertise as needed for proper execution of FSP outputs. On an annual basis the PSC will meet to fulfill steering mechanism responsibilities including: oversight of project implementation, monitoring of project progress, strategic and policy guidance and to review and approve annual work plans and budgets. Responsibilities of the PSC are detailed in appendix 11 of the project document.</w:t>
      </w:r>
    </w:p>
    <w:p w:rsidR="0027189D" w:rsidRPr="00532284" w:rsidRDefault="0027189D" w:rsidP="004D4D72">
      <w:pPr>
        <w:ind w:left="360"/>
        <w:rPr>
          <w:noProof/>
          <w:sz w:val="22"/>
          <w:szCs w:val="22"/>
        </w:rPr>
      </w:pPr>
    </w:p>
    <w:p w:rsidR="0027189D" w:rsidRPr="00532284" w:rsidRDefault="0027189D" w:rsidP="004D4D72">
      <w:pPr>
        <w:tabs>
          <w:tab w:val="num" w:pos="567"/>
        </w:tabs>
        <w:ind w:left="360"/>
        <w:rPr>
          <w:noProof/>
          <w:sz w:val="22"/>
          <w:szCs w:val="22"/>
        </w:rPr>
      </w:pPr>
      <w:r w:rsidRPr="00532284">
        <w:rPr>
          <w:noProof/>
          <w:sz w:val="22"/>
          <w:szCs w:val="22"/>
        </w:rPr>
        <w:t>Lead by CONANP, the executing partners will work together as a team on the management of the National Project and meet at least on a quarterly basis. As the project National Executing Agency (NEA), WWF-Mexico will be responsible for implementing the project in accordance with the components outlined in Section 3 of the project document.  A further description of its responsibilities is provided in Appendix 11 of the project document.  UNEP, as the GEF implementing agency, will be responsible for overall project supervision to ensure consistency with GEF and UNEP policies and procedures, and will provide guidance on linkages with related UNEP and GEF funded activities. UNEP will monitor implementation of the activities undertaken during the execution of the project and will be responsible for clearance and transmission of financial and progress reports to the GEF. Appendix 10 of the project document includes a decision-making flowchart and organizational chart for FSP implementation. Responsibilities of the NEA are detailed in appendix 11 of the project document.</w:t>
      </w:r>
    </w:p>
    <w:p w:rsidR="0027189D" w:rsidRPr="00532284" w:rsidRDefault="0027189D" w:rsidP="004D4D72">
      <w:pPr>
        <w:ind w:left="360"/>
        <w:rPr>
          <w:noProof/>
          <w:sz w:val="22"/>
          <w:szCs w:val="22"/>
        </w:rPr>
      </w:pPr>
    </w:p>
    <w:p w:rsidR="0027189D" w:rsidRPr="00532284" w:rsidRDefault="0027189D" w:rsidP="004D4D72">
      <w:pPr>
        <w:tabs>
          <w:tab w:val="num" w:pos="567"/>
        </w:tabs>
        <w:ind w:left="360"/>
        <w:rPr>
          <w:noProof/>
          <w:sz w:val="22"/>
          <w:szCs w:val="22"/>
        </w:rPr>
      </w:pPr>
      <w:r w:rsidRPr="00532284">
        <w:rPr>
          <w:noProof/>
          <w:sz w:val="22"/>
          <w:szCs w:val="22"/>
        </w:rPr>
        <w:t>WWF-Mexico will cooperate with UNEP so as to allow the organization to fulfill its responsibility as implementing agency accountable to the GEF. To this end, free access to all relevant information will be provided by WWF-Mexico. The NEA will also convene the Project Steering Committee and, in consultation with CONANP, appoint a National Project Coordinator (NPC). In conjunction with the NPC, WWF-Mexico in consultation with CONANP will establish reporting guidelines for all partners and specialists and ensure that they submit quality reports. The NEA and NPC will collaborate to prepare semiannual progress reports, quarterly financial reports and annual summary progress reports for UNEP.</w:t>
      </w:r>
    </w:p>
    <w:p w:rsidR="0027189D" w:rsidRPr="00532284" w:rsidRDefault="0027189D" w:rsidP="004D4D72">
      <w:pPr>
        <w:ind w:left="360"/>
        <w:rPr>
          <w:noProof/>
          <w:sz w:val="22"/>
          <w:szCs w:val="22"/>
        </w:rPr>
      </w:pPr>
    </w:p>
    <w:p w:rsidR="0027189D" w:rsidRPr="00532284" w:rsidRDefault="0027189D" w:rsidP="004D4D72">
      <w:pPr>
        <w:tabs>
          <w:tab w:val="num" w:pos="567"/>
        </w:tabs>
        <w:ind w:left="360"/>
        <w:rPr>
          <w:noProof/>
          <w:sz w:val="22"/>
          <w:szCs w:val="22"/>
        </w:rPr>
      </w:pPr>
      <w:r w:rsidRPr="00532284">
        <w:rPr>
          <w:noProof/>
          <w:sz w:val="22"/>
          <w:szCs w:val="22"/>
        </w:rPr>
        <w:t>The NPC will be responsible for coordinating, managing and monitoring the implementation of the FSP conducted by the local and international experts, consultants, subcontractors and implementing partners. The NPC will also coordinate and oversee the preparation of the FSP outputs, manage FSP finances, oversee overall resource allocation, and, where relevant, submit proposals for budget revisions to the PSC and UNEP.  Detailed responsibilities of the NPC are detailed in appendix 11 of the project document.</w:t>
      </w:r>
    </w:p>
    <w:p w:rsidR="0027189D" w:rsidRPr="00532284" w:rsidRDefault="0027189D" w:rsidP="004D4D72">
      <w:pPr>
        <w:ind w:left="360"/>
        <w:rPr>
          <w:noProof/>
          <w:sz w:val="22"/>
          <w:szCs w:val="22"/>
        </w:rPr>
      </w:pPr>
    </w:p>
    <w:p w:rsidR="0027189D" w:rsidRDefault="0027189D" w:rsidP="004D4D72">
      <w:pPr>
        <w:ind w:left="360"/>
        <w:rPr>
          <w:sz w:val="22"/>
          <w:szCs w:val="22"/>
        </w:rPr>
      </w:pPr>
      <w:r w:rsidRPr="00532284">
        <w:rPr>
          <w:noProof/>
          <w:sz w:val="22"/>
          <w:szCs w:val="22"/>
        </w:rPr>
        <w:t>The conceptualization of this project is the product of the collective efforts of CONANP, CONAFOR and WWF-Mexico who, with the support of UNEP, have committed themselves to the mainstreaming of the ecosystem approach in social and economic support programs in the Oaxacan Mixteca to the benefit of biodiversity conservation.  Other actors that will play roles in project implementation include the Secretariat of the Environment and Natural Resources (SEMARNAT), the Secretariat of Agriculture, Livestock, Rural Development, Fisheries and Food (SAGARPA), the Secretariat of Rural Development (SEDER), the Secretariat of Social Development (SEDESOL), the Secretariat of Tourism (SECTUR), the Secretariat of Government (SEGOB), the National Commission for the Development of Indigenous Peoples (CDI) and the National Biodiversity Commission (CONABIO).  Key state and local actors include the State Committee for Development Planning (COPLADE), municipalities in the project’s intervention area and academic and research institutions such as the Technological University of the Mixteca (UTM), as well as civic groups, including the Committee of the Rio Mixteco Watershed, the Regional Natural Resources Committee of the Central Zone of Huajuapan de Leon (CORRENAC)  and Regional Natural Resources Committee of the Mixteca Tlaxiaco-Putla-Juxtlahuaca, A.C., migrant organizations, women’s organizations and private sector groups.</w:t>
      </w:r>
    </w:p>
    <w:p w:rsidR="0027189D" w:rsidRDefault="0027189D" w:rsidP="004D4D72">
      <w:pPr>
        <w:ind w:left="426"/>
        <w:rPr>
          <w:sz w:val="22"/>
          <w:szCs w:val="22"/>
        </w:rPr>
      </w:pPr>
    </w:p>
    <w:p w:rsidR="0027189D" w:rsidRDefault="00CC226D" w:rsidP="004D4D72">
      <w:pPr>
        <w:rPr>
          <w:rFonts w:ascii="Times New Roman Bold" w:hAnsi="Times New Roman Bold"/>
          <w:b/>
          <w:caps/>
          <w:noProof/>
          <w:sz w:val="22"/>
          <w:u w:val="single"/>
          <w:lang w:val="es-PA" w:eastAsia="es-PA"/>
        </w:rPr>
      </w:pPr>
      <w:r>
        <w:rPr>
          <w:rFonts w:ascii="Times New Roman Bold" w:hAnsi="Times New Roman Bold"/>
          <w:b/>
          <w:caps/>
          <w:noProof/>
          <w:sz w:val="22"/>
          <w:u w:val="single"/>
        </w:rPr>
        <w:drawing>
          <wp:inline distT="0" distB="0" distL="0" distR="0">
            <wp:extent cx="4324350" cy="2828925"/>
            <wp:effectExtent l="0" t="0" r="0" b="0"/>
            <wp:docPr id="1"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11"/>
                    <a:srcRect/>
                    <a:stretch>
                      <a:fillRect/>
                    </a:stretch>
                  </pic:blipFill>
                  <pic:spPr bwMode="auto">
                    <a:xfrm>
                      <a:off x="0" y="0"/>
                      <a:ext cx="4324350" cy="2828925"/>
                    </a:xfrm>
                    <a:prstGeom prst="rect">
                      <a:avLst/>
                    </a:prstGeom>
                    <a:noFill/>
                    <a:ln w="9525">
                      <a:noFill/>
                      <a:miter lim="800000"/>
                      <a:headEnd/>
                      <a:tailEnd/>
                    </a:ln>
                  </pic:spPr>
                </pic:pic>
              </a:graphicData>
            </a:graphic>
          </wp:inline>
        </w:drawing>
      </w:r>
    </w:p>
    <w:p w:rsidR="0027189D" w:rsidRDefault="0027189D" w:rsidP="004D4D72">
      <w:pPr>
        <w:rPr>
          <w:rFonts w:ascii="Times New Roman Bold" w:hAnsi="Times New Roman Bold"/>
          <w:b/>
          <w:caps/>
          <w:noProof/>
          <w:sz w:val="22"/>
          <w:u w:val="single"/>
          <w:lang w:val="es-PA" w:eastAsia="es-PA"/>
        </w:rPr>
      </w:pPr>
    </w:p>
    <w:p w:rsidR="0027189D" w:rsidRPr="00673BAD" w:rsidRDefault="0027189D" w:rsidP="004D4D72">
      <w:pPr>
        <w:rPr>
          <w:sz w:val="22"/>
          <w:szCs w:val="22"/>
        </w:rPr>
      </w:pPr>
    </w:p>
    <w:p w:rsidR="0027189D" w:rsidRPr="001870D8" w:rsidRDefault="0027189D" w:rsidP="004D4D72">
      <w:pPr>
        <w:tabs>
          <w:tab w:val="num" w:pos="567"/>
        </w:tabs>
        <w:ind w:left="360"/>
        <w:rPr>
          <w:noProof/>
          <w:sz w:val="22"/>
          <w:szCs w:val="22"/>
        </w:rPr>
      </w:pPr>
      <w:r w:rsidRPr="001870D8">
        <w:rPr>
          <w:noProof/>
          <w:sz w:val="22"/>
          <w:szCs w:val="22"/>
        </w:rPr>
        <w:t>The project will establish a regional Inter-institutional Working Group to support the integration of biodiversity and ES considerations in state and federal support programs and land use planning in the project’s intervention area.  To this end, a workplan for the regional Inter-institutional Working Group in support of the project will be developed.  In addition, for the pilot demonstration projects, activities will be facilitated through Project Site Teams (PSTs) to ensure broad involvement of local communities and key stakeholders, proper planning, and broader consultations with a wide range of agencies, NGOs and key private sector groups, such as farmers, forest owners and hotel and tour operators.</w:t>
      </w:r>
    </w:p>
    <w:p w:rsidR="0027189D" w:rsidRPr="001870D8" w:rsidRDefault="0027189D" w:rsidP="004D4D72">
      <w:pPr>
        <w:ind w:left="360"/>
        <w:rPr>
          <w:noProof/>
          <w:sz w:val="22"/>
          <w:szCs w:val="22"/>
        </w:rPr>
      </w:pPr>
    </w:p>
    <w:p w:rsidR="0027189D" w:rsidRDefault="0027189D" w:rsidP="004D4D72">
      <w:pPr>
        <w:ind w:left="360"/>
        <w:rPr>
          <w:noProof/>
          <w:sz w:val="22"/>
          <w:szCs w:val="22"/>
        </w:rPr>
      </w:pPr>
      <w:r w:rsidRPr="001870D8">
        <w:rPr>
          <w:noProof/>
          <w:sz w:val="22"/>
          <w:szCs w:val="22"/>
        </w:rPr>
        <w:t>The establishment of a Project Stakeholder Advisory Committee (PSAC) will provide a platform for broader on-going consultations with a wide range of local community representatives, civic groups and private sector representatives on project implementation.</w:t>
      </w:r>
    </w:p>
    <w:p w:rsidR="0027189D" w:rsidRDefault="0027189D" w:rsidP="004D4D72">
      <w:pPr>
        <w:ind w:left="360"/>
        <w:rPr>
          <w:noProof/>
          <w:sz w:val="22"/>
          <w:szCs w:val="22"/>
        </w:rPr>
      </w:pPr>
    </w:p>
    <w:p w:rsidR="0027189D" w:rsidRDefault="0027189D" w:rsidP="004D4D72">
      <w:pPr>
        <w:ind w:left="360"/>
        <w:rPr>
          <w:noProof/>
          <w:sz w:val="22"/>
          <w:szCs w:val="22"/>
        </w:rPr>
      </w:pPr>
    </w:p>
    <w:p w:rsidR="0027189D" w:rsidRDefault="0027189D" w:rsidP="004D4D72">
      <w:pPr>
        <w:pStyle w:val="Footer"/>
      </w:pPr>
      <w:r w:rsidRPr="00AD1646">
        <w:rPr>
          <w:rFonts w:ascii="Times New Roman Bold" w:hAnsi="Times New Roman Bold"/>
          <w:b/>
          <w:caps/>
          <w:sz w:val="22"/>
          <w:u w:val="single"/>
        </w:rPr>
        <w:t>part iv:  explain the alignment of project design with the original PIF</w:t>
      </w:r>
      <w:r w:rsidRPr="00D4763C">
        <w:rPr>
          <w:rFonts w:hAnsi="Times New Roman Bold"/>
          <w:sz w:val="18"/>
          <w:szCs w:val="18"/>
        </w:rPr>
        <w:t xml:space="preserve"> </w:t>
      </w:r>
    </w:p>
    <w:p w:rsidR="0027189D" w:rsidRDefault="0027189D" w:rsidP="004D4D72">
      <w:pPr>
        <w:pStyle w:val="Footer"/>
        <w:ind w:left="426"/>
      </w:pPr>
    </w:p>
    <w:p w:rsidR="0027189D" w:rsidRDefault="0027189D" w:rsidP="004D4D72">
      <w:pPr>
        <w:pStyle w:val="Footer"/>
        <w:tabs>
          <w:tab w:val="clear" w:pos="4320"/>
          <w:tab w:val="clear" w:pos="8640"/>
          <w:tab w:val="right" w:pos="540"/>
        </w:tabs>
        <w:ind w:left="426"/>
        <w:rPr>
          <w:noProof/>
          <w:sz w:val="22"/>
          <w:szCs w:val="22"/>
        </w:rPr>
      </w:pPr>
      <w:r w:rsidRPr="00791BA4">
        <w:rPr>
          <w:sz w:val="22"/>
          <w:szCs w:val="22"/>
        </w:rPr>
        <w:t>The project design is consistent with the original PIF in its intervention logic. The project goal, project objective</w:t>
      </w:r>
      <w:r>
        <w:rPr>
          <w:sz w:val="22"/>
          <w:szCs w:val="22"/>
        </w:rPr>
        <w:t xml:space="preserve"> and </w:t>
      </w:r>
      <w:r w:rsidRPr="00791BA4">
        <w:rPr>
          <w:sz w:val="22"/>
          <w:szCs w:val="22"/>
        </w:rPr>
        <w:t>project components and their outcomes remain identical with the PIF design. Some slight re-arrangements of the project strategy were made at the output and activities level due to new findings during the PPG phase. For example,</w:t>
      </w:r>
      <w:r w:rsidRPr="00791BA4">
        <w:rPr>
          <w:rFonts w:hAnsi="Times New Roman Bold"/>
          <w:sz w:val="22"/>
          <w:szCs w:val="22"/>
        </w:rPr>
        <w:t xml:space="preserve"> </w:t>
      </w:r>
      <w:r>
        <w:rPr>
          <w:rFonts w:hAnsi="Times New Roman Bold"/>
          <w:sz w:val="22"/>
          <w:szCs w:val="22"/>
        </w:rPr>
        <w:t xml:space="preserve">capacity building of </w:t>
      </w:r>
      <w:r w:rsidRPr="00791BA4">
        <w:rPr>
          <w:noProof/>
          <w:sz w:val="22"/>
          <w:szCs w:val="22"/>
        </w:rPr>
        <w:t xml:space="preserve">decision makers at </w:t>
      </w:r>
      <w:r>
        <w:rPr>
          <w:noProof/>
          <w:sz w:val="22"/>
          <w:szCs w:val="22"/>
        </w:rPr>
        <w:t xml:space="preserve">the </w:t>
      </w:r>
      <w:r w:rsidRPr="00791BA4">
        <w:rPr>
          <w:noProof/>
          <w:sz w:val="22"/>
          <w:szCs w:val="22"/>
        </w:rPr>
        <w:t>state, municipal and community level</w:t>
      </w:r>
      <w:r>
        <w:rPr>
          <w:noProof/>
          <w:sz w:val="22"/>
          <w:szCs w:val="22"/>
        </w:rPr>
        <w:t>s</w:t>
      </w:r>
      <w:r w:rsidRPr="00791BA4">
        <w:rPr>
          <w:noProof/>
          <w:sz w:val="22"/>
          <w:szCs w:val="22"/>
        </w:rPr>
        <w:t xml:space="preserve"> on the application of </w:t>
      </w:r>
      <w:r>
        <w:rPr>
          <w:noProof/>
          <w:sz w:val="22"/>
          <w:szCs w:val="22"/>
        </w:rPr>
        <w:t xml:space="preserve">ES methodologies and tools, </w:t>
      </w:r>
      <w:r w:rsidRPr="00791BA4">
        <w:rPr>
          <w:noProof/>
          <w:sz w:val="22"/>
          <w:szCs w:val="22"/>
        </w:rPr>
        <w:t>with the aim of incorporating biodiversity conservation and ES valuation considerations into federal and state support programs</w:t>
      </w:r>
      <w:r>
        <w:rPr>
          <w:noProof/>
          <w:sz w:val="22"/>
          <w:szCs w:val="22"/>
        </w:rPr>
        <w:t>, was shifted from component 2 to component 1</w:t>
      </w:r>
      <w:r w:rsidRPr="00791BA4">
        <w:rPr>
          <w:noProof/>
          <w:sz w:val="22"/>
          <w:szCs w:val="22"/>
        </w:rPr>
        <w:t>.</w:t>
      </w:r>
      <w:r>
        <w:rPr>
          <w:noProof/>
          <w:sz w:val="22"/>
          <w:szCs w:val="22"/>
        </w:rPr>
        <w:t xml:space="preserve">  The PPG also brought more into balance activities that will contribute to the achievement of sustainable livelihoods in the Oaxacan Mixteca, as called for in the project’s objective,  with activities directed at biodiversity conservation.  </w:t>
      </w:r>
    </w:p>
    <w:p w:rsidR="0027189D" w:rsidRDefault="0027189D" w:rsidP="004D4D72">
      <w:pPr>
        <w:pStyle w:val="Footer"/>
        <w:tabs>
          <w:tab w:val="clear" w:pos="4320"/>
          <w:tab w:val="clear" w:pos="8640"/>
          <w:tab w:val="right" w:pos="540"/>
        </w:tabs>
        <w:ind w:left="426"/>
        <w:rPr>
          <w:noProof/>
          <w:sz w:val="22"/>
          <w:szCs w:val="22"/>
        </w:rPr>
      </w:pPr>
    </w:p>
    <w:p w:rsidR="0027189D" w:rsidRPr="00791BA4" w:rsidRDefault="0027189D" w:rsidP="004D4D72">
      <w:pPr>
        <w:pStyle w:val="Footer"/>
        <w:tabs>
          <w:tab w:val="clear" w:pos="4320"/>
          <w:tab w:val="clear" w:pos="8640"/>
          <w:tab w:val="right" w:pos="540"/>
        </w:tabs>
        <w:ind w:left="426"/>
        <w:rPr>
          <w:rFonts w:hAnsi="Times New Roman Bold"/>
          <w:sz w:val="22"/>
          <w:szCs w:val="22"/>
        </w:rPr>
      </w:pPr>
      <w:r>
        <w:rPr>
          <w:noProof/>
          <w:sz w:val="22"/>
          <w:szCs w:val="22"/>
        </w:rPr>
        <w:t>Regarding the project intervention area, the PIF had stated indicative estimates only.  During project preparation, the area in which project impacts will be more directly and inmediately realized has been defined following careful planning which involved local stakeholders and authorities in line with CONANP’s strategic actions on the ground. This</w:t>
      </w:r>
      <w:r w:rsidRPr="006F5DEE">
        <w:rPr>
          <w:sz w:val="22"/>
          <w:szCs w:val="22"/>
        </w:rPr>
        <w:t xml:space="preserve"> area cover</w:t>
      </w:r>
      <w:r>
        <w:rPr>
          <w:sz w:val="22"/>
          <w:szCs w:val="22"/>
        </w:rPr>
        <w:t>s</w:t>
      </w:r>
      <w:r w:rsidRPr="006F5DEE">
        <w:rPr>
          <w:sz w:val="22"/>
          <w:szCs w:val="22"/>
        </w:rPr>
        <w:t xml:space="preserve"> approximately one third of the Oaxacan Mixteca and comprise</w:t>
      </w:r>
      <w:r>
        <w:rPr>
          <w:sz w:val="22"/>
          <w:szCs w:val="22"/>
        </w:rPr>
        <w:t>s</w:t>
      </w:r>
      <w:r w:rsidRPr="006F5DEE">
        <w:rPr>
          <w:sz w:val="22"/>
          <w:szCs w:val="22"/>
        </w:rPr>
        <w:t xml:space="preserve"> an irregular, mountainous terrain covering </w:t>
      </w:r>
      <w:r w:rsidRPr="006F5DEE">
        <w:rPr>
          <w:color w:val="000000"/>
          <w:sz w:val="22"/>
          <w:szCs w:val="22"/>
        </w:rPr>
        <w:t>567,308 hectares, 41 municipalities</w:t>
      </w:r>
      <w:r w:rsidRPr="006F5DEE">
        <w:rPr>
          <w:sz w:val="22"/>
          <w:szCs w:val="22"/>
        </w:rPr>
        <w:t xml:space="preserve"> and </w:t>
      </w:r>
      <w:r w:rsidRPr="006F5DEE">
        <w:rPr>
          <w:color w:val="000000"/>
          <w:sz w:val="22"/>
          <w:szCs w:val="22"/>
        </w:rPr>
        <w:t>98 micro-watersheds.  These areas were chosen as representative of biodiversity hotspots that interconnect with already established protected areas and thereby could provide biological corridors connecting different ecosystems.</w:t>
      </w:r>
      <w:r>
        <w:rPr>
          <w:color w:val="000000"/>
          <w:sz w:val="22"/>
          <w:szCs w:val="22"/>
        </w:rPr>
        <w:t xml:space="preserve"> Detailed information is provided in section 2.1 of the project document (pages </w:t>
      </w:r>
      <w:r w:rsidRPr="00BF2573">
        <w:rPr>
          <w:color w:val="000000"/>
          <w:sz w:val="22"/>
          <w:szCs w:val="22"/>
        </w:rPr>
        <w:t>10-13</w:t>
      </w:r>
      <w:r>
        <w:rPr>
          <w:color w:val="000000"/>
          <w:sz w:val="22"/>
          <w:szCs w:val="22"/>
        </w:rPr>
        <w:t>) and the Tracking Tool in appendix 15 of the project document.</w:t>
      </w:r>
    </w:p>
    <w:p w:rsidR="0027189D" w:rsidRDefault="0027189D" w:rsidP="004D4D72">
      <w:pPr>
        <w:pStyle w:val="Footer"/>
        <w:tabs>
          <w:tab w:val="clear" w:pos="4320"/>
          <w:tab w:val="clear" w:pos="8640"/>
          <w:tab w:val="right" w:pos="540"/>
        </w:tabs>
        <w:ind w:left="426"/>
        <w:rPr>
          <w:rFonts w:hAnsi="Times New Roman Bold"/>
          <w:sz w:val="22"/>
          <w:szCs w:val="22"/>
        </w:rPr>
      </w:pPr>
    </w:p>
    <w:p w:rsidR="0027189D" w:rsidRDefault="0027189D" w:rsidP="004D4D72">
      <w:pPr>
        <w:pStyle w:val="Footer"/>
        <w:tabs>
          <w:tab w:val="right" w:pos="540"/>
        </w:tabs>
        <w:ind w:left="426"/>
        <w:rPr>
          <w:bCs/>
          <w:sz w:val="22"/>
          <w:szCs w:val="22"/>
        </w:rPr>
      </w:pPr>
      <w:r>
        <w:rPr>
          <w:rFonts w:hAnsi="Times New Roman Bold"/>
          <w:sz w:val="22"/>
          <w:szCs w:val="22"/>
        </w:rPr>
        <w:tab/>
        <w:t>At the PIF stage, substantial commitments of co-financing in the amount of $9,531,000 had been reached.  Although during project preparation this figure has increased only slightly to $</w:t>
      </w:r>
      <w:r w:rsidRPr="004A17F8">
        <w:rPr>
          <w:rFonts w:hAnsi="Times New Roman Bold"/>
          <w:sz w:val="22"/>
          <w:szCs w:val="22"/>
        </w:rPr>
        <w:t>9,788,530</w:t>
      </w:r>
      <w:r>
        <w:rPr>
          <w:rFonts w:hAnsi="Times New Roman Bold"/>
          <w:sz w:val="22"/>
          <w:szCs w:val="22"/>
        </w:rPr>
        <w:t xml:space="preserve">, it is expected that additional co-financing will be mobilized following project inception.  </w:t>
      </w:r>
    </w:p>
    <w:p w:rsidR="0027189D" w:rsidRDefault="0027189D" w:rsidP="004D4D72">
      <w:pPr>
        <w:pStyle w:val="Footer"/>
        <w:tabs>
          <w:tab w:val="clear" w:pos="4320"/>
          <w:tab w:val="clear" w:pos="8640"/>
          <w:tab w:val="right" w:pos="540"/>
        </w:tabs>
        <w:rPr>
          <w:rFonts w:hAnsi="Times New Roman Bold"/>
          <w:sz w:val="22"/>
          <w:szCs w:val="22"/>
        </w:rPr>
      </w:pPr>
    </w:p>
    <w:p w:rsidR="0027189D" w:rsidRDefault="0027189D" w:rsidP="004D4D72">
      <w:pPr>
        <w:pStyle w:val="Footer"/>
        <w:tabs>
          <w:tab w:val="clear" w:pos="4320"/>
          <w:tab w:val="clear" w:pos="8640"/>
          <w:tab w:val="right" w:pos="540"/>
        </w:tabs>
        <w:rPr>
          <w:rFonts w:hAnsi="Times New Roman Bold"/>
          <w:sz w:val="22"/>
          <w:szCs w:val="22"/>
        </w:rPr>
      </w:pPr>
    </w:p>
    <w:p w:rsidR="0027189D" w:rsidRDefault="0027189D" w:rsidP="004D4D72">
      <w:pPr>
        <w:pStyle w:val="Footer"/>
        <w:rPr>
          <w:sz w:val="22"/>
          <w:szCs w:val="22"/>
        </w:rPr>
      </w:pPr>
      <w:r w:rsidRPr="009C3317">
        <w:rPr>
          <w:rFonts w:ascii="Times New Roman Bold" w:hAnsi="Times New Roman Bold"/>
          <w:b/>
          <w:caps/>
          <w:sz w:val="22"/>
          <w:szCs w:val="22"/>
          <w:u w:val="single"/>
        </w:rPr>
        <w:t>part v:  Agency(ies) certification</w:t>
      </w:r>
      <w:r w:rsidRPr="00C0297D">
        <w:rPr>
          <w:sz w:val="22"/>
          <w:szCs w:val="22"/>
        </w:rPr>
        <w:t xml:space="preserve"> </w:t>
      </w:r>
    </w:p>
    <w:p w:rsidR="0027189D" w:rsidRPr="009C3317" w:rsidRDefault="0027189D" w:rsidP="004D4D72">
      <w:pPr>
        <w:pStyle w:val="Footer"/>
        <w:spacing w:after="80"/>
        <w:rPr>
          <w:rFonts w:ascii="Times New Roman Bold" w:hAnsi="Times New Roman Bold"/>
          <w:b/>
          <w:caps/>
          <w:sz w:val="22"/>
          <w:szCs w:val="22"/>
          <w:u w:val="single"/>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0440"/>
      </w:tblGrid>
      <w:tr w:rsidR="0027189D" w:rsidRPr="006D4E1C">
        <w:trPr>
          <w:cantSplit/>
          <w:trHeight w:val="377"/>
        </w:trPr>
        <w:tc>
          <w:tcPr>
            <w:tcW w:w="10440" w:type="dxa"/>
          </w:tcPr>
          <w:p w:rsidR="0027189D" w:rsidRPr="006D4E1C" w:rsidRDefault="0027189D" w:rsidP="004D4D72">
            <w:pPr>
              <w:spacing w:after="120"/>
            </w:pPr>
            <w:r w:rsidRPr="006D4E1C">
              <w:rPr>
                <w:sz w:val="22"/>
                <w:szCs w:val="22"/>
              </w:rPr>
              <w:t xml:space="preserve">This request has been prepared in accordance with GEF policies and procedures </w:t>
            </w:r>
            <w:r>
              <w:rPr>
                <w:sz w:val="22"/>
                <w:szCs w:val="22"/>
              </w:rPr>
              <w:t>and meets the GEF criteria for CEO Endorsement</w:t>
            </w:r>
            <w:r w:rsidRPr="006D4E1C">
              <w:rPr>
                <w:sz w:val="22"/>
                <w:szCs w:val="22"/>
              </w:rPr>
              <w:t>.</w:t>
            </w:r>
          </w:p>
        </w:tc>
      </w:tr>
    </w:tbl>
    <w:p w:rsidR="0027189D" w:rsidRDefault="0027189D" w:rsidP="004D4D72">
      <w: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2410"/>
        <w:gridCol w:w="1134"/>
        <w:gridCol w:w="1851"/>
        <w:gridCol w:w="1440"/>
        <w:gridCol w:w="2033"/>
      </w:tblGrid>
      <w:tr w:rsidR="0027189D" w:rsidRPr="002161D2" w:rsidTr="009F3552">
        <w:tc>
          <w:tcPr>
            <w:tcW w:w="1985" w:type="dxa"/>
          </w:tcPr>
          <w:p w:rsidR="0027189D" w:rsidRPr="002161D2" w:rsidRDefault="0027189D" w:rsidP="004D4D72">
            <w:pPr>
              <w:rPr>
                <w:sz w:val="20"/>
                <w:szCs w:val="20"/>
              </w:rPr>
            </w:pPr>
            <w:r w:rsidRPr="002161D2">
              <w:rPr>
                <w:sz w:val="20"/>
                <w:szCs w:val="20"/>
              </w:rPr>
              <w:t>Agency Coordinator, Agency name</w:t>
            </w:r>
          </w:p>
        </w:tc>
        <w:tc>
          <w:tcPr>
            <w:tcW w:w="2410" w:type="dxa"/>
          </w:tcPr>
          <w:p w:rsidR="0027189D" w:rsidRPr="002161D2" w:rsidRDefault="0027189D" w:rsidP="004D4D72">
            <w:pPr>
              <w:rPr>
                <w:sz w:val="20"/>
                <w:szCs w:val="20"/>
              </w:rPr>
            </w:pPr>
          </w:p>
          <w:p w:rsidR="0027189D" w:rsidRPr="002161D2" w:rsidRDefault="0027189D" w:rsidP="004D4D72">
            <w:pPr>
              <w:rPr>
                <w:sz w:val="20"/>
                <w:szCs w:val="20"/>
              </w:rPr>
            </w:pPr>
            <w:r w:rsidRPr="002161D2">
              <w:rPr>
                <w:sz w:val="20"/>
                <w:szCs w:val="20"/>
              </w:rPr>
              <w:t>Signature</w:t>
            </w:r>
          </w:p>
        </w:tc>
        <w:tc>
          <w:tcPr>
            <w:tcW w:w="1134" w:type="dxa"/>
          </w:tcPr>
          <w:p w:rsidR="0027189D" w:rsidRPr="002161D2" w:rsidRDefault="0027189D" w:rsidP="004D4D72">
            <w:pPr>
              <w:rPr>
                <w:sz w:val="20"/>
                <w:szCs w:val="20"/>
              </w:rPr>
            </w:pPr>
            <w:r w:rsidRPr="002161D2">
              <w:rPr>
                <w:sz w:val="20"/>
                <w:szCs w:val="20"/>
              </w:rPr>
              <w:t xml:space="preserve">Date </w:t>
            </w:r>
          </w:p>
          <w:p w:rsidR="0027189D" w:rsidRPr="002161D2" w:rsidRDefault="0027189D" w:rsidP="004D4D72">
            <w:pPr>
              <w:rPr>
                <w:sz w:val="20"/>
                <w:szCs w:val="20"/>
              </w:rPr>
            </w:pPr>
            <w:r>
              <w:rPr>
                <w:i/>
                <w:iCs/>
                <w:sz w:val="20"/>
                <w:szCs w:val="20"/>
              </w:rPr>
              <w:t>(Month, day, year)</w:t>
            </w:r>
          </w:p>
        </w:tc>
        <w:tc>
          <w:tcPr>
            <w:tcW w:w="1851" w:type="dxa"/>
          </w:tcPr>
          <w:p w:rsidR="0027189D" w:rsidRPr="002161D2" w:rsidRDefault="0027189D" w:rsidP="004D4D72">
            <w:pPr>
              <w:rPr>
                <w:sz w:val="20"/>
                <w:szCs w:val="20"/>
              </w:rPr>
            </w:pPr>
            <w:r w:rsidRPr="002161D2">
              <w:rPr>
                <w:sz w:val="20"/>
                <w:szCs w:val="20"/>
              </w:rPr>
              <w:t>Project Contact Person</w:t>
            </w:r>
          </w:p>
        </w:tc>
        <w:tc>
          <w:tcPr>
            <w:tcW w:w="1440" w:type="dxa"/>
          </w:tcPr>
          <w:p w:rsidR="0027189D" w:rsidRPr="002161D2" w:rsidRDefault="0027189D" w:rsidP="004D4D72">
            <w:pPr>
              <w:rPr>
                <w:sz w:val="20"/>
                <w:szCs w:val="20"/>
              </w:rPr>
            </w:pPr>
          </w:p>
          <w:p w:rsidR="0027189D" w:rsidRPr="002161D2" w:rsidRDefault="0027189D" w:rsidP="004D4D72">
            <w:pPr>
              <w:rPr>
                <w:sz w:val="20"/>
                <w:szCs w:val="20"/>
              </w:rPr>
            </w:pPr>
            <w:r w:rsidRPr="002161D2">
              <w:rPr>
                <w:sz w:val="20"/>
                <w:szCs w:val="20"/>
              </w:rPr>
              <w:t>Telephone</w:t>
            </w:r>
          </w:p>
        </w:tc>
        <w:tc>
          <w:tcPr>
            <w:tcW w:w="2033" w:type="dxa"/>
          </w:tcPr>
          <w:p w:rsidR="0027189D" w:rsidRPr="002161D2" w:rsidRDefault="0027189D" w:rsidP="004D4D72">
            <w:pPr>
              <w:rPr>
                <w:sz w:val="20"/>
                <w:szCs w:val="20"/>
              </w:rPr>
            </w:pPr>
          </w:p>
          <w:p w:rsidR="0027189D" w:rsidRPr="002161D2" w:rsidRDefault="0027189D" w:rsidP="004D4D72">
            <w:pPr>
              <w:rPr>
                <w:sz w:val="20"/>
                <w:szCs w:val="20"/>
              </w:rPr>
            </w:pPr>
            <w:r w:rsidRPr="002161D2">
              <w:rPr>
                <w:sz w:val="20"/>
                <w:szCs w:val="20"/>
              </w:rPr>
              <w:t>Email Address</w:t>
            </w:r>
          </w:p>
        </w:tc>
      </w:tr>
      <w:tr w:rsidR="0027189D" w:rsidRPr="002161D2" w:rsidTr="009F3552">
        <w:tc>
          <w:tcPr>
            <w:tcW w:w="1985" w:type="dxa"/>
          </w:tcPr>
          <w:p w:rsidR="0027189D" w:rsidRPr="00A157BD" w:rsidRDefault="0027189D" w:rsidP="004D4D72">
            <w:pPr>
              <w:tabs>
                <w:tab w:val="left" w:pos="1134"/>
                <w:tab w:val="left" w:pos="6804"/>
                <w:tab w:val="left" w:pos="7939"/>
              </w:tabs>
              <w:rPr>
                <w:rFonts w:eastAsia="MS Mincho"/>
                <w:b/>
                <w:bCs/>
                <w:sz w:val="20"/>
                <w:szCs w:val="20"/>
              </w:rPr>
            </w:pPr>
            <w:r w:rsidRPr="00A157BD">
              <w:rPr>
                <w:rFonts w:eastAsia="MS Mincho"/>
                <w:b/>
                <w:bCs/>
                <w:sz w:val="20"/>
                <w:szCs w:val="20"/>
              </w:rPr>
              <w:t>Maryam Niamir-Fuller,</w:t>
            </w:r>
          </w:p>
          <w:p w:rsidR="0027189D" w:rsidRPr="00A157BD" w:rsidRDefault="0027189D" w:rsidP="004D4D72">
            <w:pPr>
              <w:tabs>
                <w:tab w:val="left" w:pos="1134"/>
                <w:tab w:val="left" w:pos="6804"/>
                <w:tab w:val="left" w:pos="7939"/>
              </w:tabs>
              <w:rPr>
                <w:rFonts w:eastAsia="MS Mincho"/>
                <w:b/>
                <w:bCs/>
                <w:sz w:val="20"/>
                <w:szCs w:val="20"/>
                <w:lang w:val="en-GB"/>
              </w:rPr>
            </w:pPr>
            <w:r w:rsidRPr="00A157BD">
              <w:rPr>
                <w:rFonts w:eastAsia="MS Mincho"/>
                <w:sz w:val="20"/>
                <w:szCs w:val="20"/>
                <w:lang w:val="en-GB"/>
              </w:rPr>
              <w:t>Director, Division of Global Environment Facility Coordination.</w:t>
            </w:r>
          </w:p>
          <w:p w:rsidR="0027189D" w:rsidRPr="002161D2" w:rsidRDefault="0027189D" w:rsidP="004D4D72">
            <w:r w:rsidRPr="00A157BD">
              <w:rPr>
                <w:i/>
                <w:sz w:val="20"/>
                <w:szCs w:val="20"/>
              </w:rPr>
              <w:t>GEF Agency Coordinator</w:t>
            </w:r>
          </w:p>
        </w:tc>
        <w:tc>
          <w:tcPr>
            <w:tcW w:w="2410" w:type="dxa"/>
          </w:tcPr>
          <w:p w:rsidR="0027189D" w:rsidRPr="002161D2" w:rsidRDefault="00CC226D" w:rsidP="004D4D72">
            <w:r>
              <w:rPr>
                <w:noProof/>
              </w:rPr>
              <w:drawing>
                <wp:anchor distT="0" distB="0" distL="114300" distR="114300" simplePos="0" relativeHeight="251658752" behindDoc="1" locked="0" layoutInCell="1" allowOverlap="1">
                  <wp:simplePos x="0" y="0"/>
                  <wp:positionH relativeFrom="column">
                    <wp:posOffset>73025</wp:posOffset>
                  </wp:positionH>
                  <wp:positionV relativeFrom="paragraph">
                    <wp:posOffset>-8890</wp:posOffset>
                  </wp:positionV>
                  <wp:extent cx="1419225" cy="409575"/>
                  <wp:effectExtent l="19050" t="0" r="9525" b="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2"/>
                          <a:srcRect/>
                          <a:stretch>
                            <a:fillRect/>
                          </a:stretch>
                        </pic:blipFill>
                        <pic:spPr bwMode="auto">
                          <a:xfrm>
                            <a:off x="0" y="0"/>
                            <a:ext cx="1419225" cy="409575"/>
                          </a:xfrm>
                          <a:prstGeom prst="rect">
                            <a:avLst/>
                          </a:prstGeom>
                          <a:noFill/>
                        </pic:spPr>
                      </pic:pic>
                    </a:graphicData>
                  </a:graphic>
                </wp:anchor>
              </w:drawing>
            </w:r>
          </w:p>
        </w:tc>
        <w:tc>
          <w:tcPr>
            <w:tcW w:w="1134" w:type="dxa"/>
          </w:tcPr>
          <w:p w:rsidR="0027189D" w:rsidRPr="002161D2" w:rsidRDefault="0027189D" w:rsidP="004D4D72">
            <w:r>
              <w:t>June 18, 2010</w:t>
            </w:r>
          </w:p>
        </w:tc>
        <w:tc>
          <w:tcPr>
            <w:tcW w:w="1851" w:type="dxa"/>
          </w:tcPr>
          <w:p w:rsidR="0027189D" w:rsidRPr="00A157BD" w:rsidRDefault="0027189D" w:rsidP="004D4D72">
            <w:pPr>
              <w:spacing w:line="240" w:lineRule="exact"/>
              <w:rPr>
                <w:b/>
                <w:sz w:val="20"/>
              </w:rPr>
            </w:pPr>
            <w:r w:rsidRPr="00A157BD">
              <w:rPr>
                <w:b/>
                <w:sz w:val="20"/>
              </w:rPr>
              <w:t>Robert Erath</w:t>
            </w:r>
          </w:p>
          <w:p w:rsidR="0027189D" w:rsidRPr="00A157BD" w:rsidRDefault="0027189D" w:rsidP="004D4D72">
            <w:pPr>
              <w:spacing w:line="240" w:lineRule="exact"/>
              <w:rPr>
                <w:sz w:val="20"/>
              </w:rPr>
            </w:pPr>
            <w:r w:rsidRPr="00A157BD">
              <w:rPr>
                <w:sz w:val="20"/>
              </w:rPr>
              <w:t>Task Manager LAC</w:t>
            </w:r>
          </w:p>
          <w:p w:rsidR="0027189D" w:rsidRPr="00A157BD" w:rsidRDefault="0027189D" w:rsidP="004D4D72">
            <w:pPr>
              <w:spacing w:line="240" w:lineRule="exact"/>
              <w:rPr>
                <w:sz w:val="20"/>
              </w:rPr>
            </w:pPr>
            <w:r w:rsidRPr="00A157BD">
              <w:rPr>
                <w:sz w:val="20"/>
              </w:rPr>
              <w:t>Biodiversity and Land Degradation</w:t>
            </w:r>
          </w:p>
          <w:p w:rsidR="0027189D" w:rsidRPr="002161D2" w:rsidRDefault="0027189D" w:rsidP="004D4D72">
            <w:r w:rsidRPr="00A157BD">
              <w:rPr>
                <w:sz w:val="20"/>
              </w:rPr>
              <w:t>UNEP/DGEF</w:t>
            </w:r>
          </w:p>
        </w:tc>
        <w:tc>
          <w:tcPr>
            <w:tcW w:w="1440" w:type="dxa"/>
          </w:tcPr>
          <w:p w:rsidR="0027189D" w:rsidRPr="002161D2" w:rsidRDefault="0027189D" w:rsidP="004D4D72">
            <w:r>
              <w:rPr>
                <w:sz w:val="20"/>
                <w:lang w:val="fr-FR"/>
              </w:rPr>
              <w:t xml:space="preserve">+507 305 </w:t>
            </w:r>
            <w:r w:rsidRPr="00272FD8">
              <w:rPr>
                <w:sz w:val="20"/>
                <w:lang w:val="fr-FR"/>
              </w:rPr>
              <w:t>3171</w:t>
            </w:r>
          </w:p>
        </w:tc>
        <w:tc>
          <w:tcPr>
            <w:tcW w:w="2033" w:type="dxa"/>
          </w:tcPr>
          <w:p w:rsidR="0027189D" w:rsidRPr="002161D2" w:rsidRDefault="0027189D" w:rsidP="004D4D72">
            <w:r w:rsidRPr="008F00F2">
              <w:rPr>
                <w:sz w:val="20"/>
                <w:lang w:val="fr-FR"/>
              </w:rPr>
              <w:t>robert.erath@</w:t>
            </w:r>
            <w:r>
              <w:rPr>
                <w:sz w:val="20"/>
                <w:lang w:val="fr-FR"/>
              </w:rPr>
              <w:t>unep</w:t>
            </w:r>
            <w:r w:rsidRPr="008F00F2">
              <w:rPr>
                <w:sz w:val="20"/>
                <w:lang w:val="fr-FR"/>
              </w:rPr>
              <w:t>.org</w:t>
            </w:r>
          </w:p>
        </w:tc>
      </w:tr>
    </w:tbl>
    <w:p w:rsidR="0027189D" w:rsidRDefault="0027189D" w:rsidP="004D4D72">
      <w:pPr>
        <w:sectPr w:rsidR="0027189D" w:rsidSect="004D4D72">
          <w:footerReference w:type="even" r:id="rId13"/>
          <w:footerReference w:type="default" r:id="rId14"/>
          <w:pgSz w:w="12240" w:h="15840" w:code="1"/>
          <w:pgMar w:top="1440" w:right="720" w:bottom="1440" w:left="720" w:header="720" w:footer="0" w:gutter="0"/>
          <w:cols w:space="720"/>
          <w:docGrid w:linePitch="360"/>
        </w:sectPr>
      </w:pPr>
    </w:p>
    <w:p w:rsidR="0027189D" w:rsidRPr="005C50F9" w:rsidRDefault="0027189D" w:rsidP="004D4D72">
      <w:pPr>
        <w:rPr>
          <w:rFonts w:ascii="Times New Roman Bold" w:hAnsi="Times New Roman Bold"/>
          <w:b/>
          <w:smallCaps/>
        </w:rPr>
      </w:pPr>
      <w:r w:rsidRPr="005C2552">
        <w:rPr>
          <w:rFonts w:ascii="Times New Roman Bold" w:hAnsi="Times New Roman Bold"/>
          <w:b/>
          <w:smallCaps/>
        </w:rPr>
        <w:t>Annex A: Project Results Framework</w:t>
      </w:r>
    </w:p>
    <w:p w:rsidR="0027189D" w:rsidRPr="009A6A8E" w:rsidRDefault="0027189D" w:rsidP="004D4D72"/>
    <w:tbl>
      <w:tblPr>
        <w:tblW w:w="13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3575"/>
      </w:tblGrid>
      <w:tr w:rsidR="0027189D" w:rsidRPr="00896BFC" w:rsidTr="00F128CD">
        <w:tc>
          <w:tcPr>
            <w:tcW w:w="13575" w:type="dxa"/>
          </w:tcPr>
          <w:p w:rsidR="0027189D" w:rsidRDefault="0027189D" w:rsidP="004D4D72">
            <w:pPr>
              <w:rPr>
                <w:sz w:val="20"/>
                <w:szCs w:val="20"/>
              </w:rPr>
            </w:pPr>
            <w:r w:rsidRPr="00896BFC">
              <w:rPr>
                <w:b/>
                <w:sz w:val="20"/>
                <w:szCs w:val="20"/>
              </w:rPr>
              <w:t xml:space="preserve">Project Objective: </w:t>
            </w:r>
            <w:r w:rsidRPr="00550C78">
              <w:rPr>
                <w:sz w:val="20"/>
                <w:szCs w:val="20"/>
              </w:rPr>
              <w:t>Mainstream biodiversity conservation into natural resource use and development planning in the Mixteca Region of Oaxaca integrating ecosystem services (ES) tools and sustainable livelihood options</w:t>
            </w:r>
            <w:r>
              <w:rPr>
                <w:sz w:val="20"/>
                <w:szCs w:val="20"/>
              </w:rPr>
              <w:t>.</w:t>
            </w:r>
            <w:r w:rsidRPr="00896BFC">
              <w:rPr>
                <w:sz w:val="20"/>
                <w:szCs w:val="20"/>
              </w:rPr>
              <w:t xml:space="preserve"> </w:t>
            </w:r>
          </w:p>
          <w:p w:rsidR="0027189D" w:rsidRPr="00896BFC" w:rsidRDefault="0027189D" w:rsidP="004D4D72">
            <w:pPr>
              <w:rPr>
                <w:sz w:val="20"/>
                <w:szCs w:val="20"/>
              </w:rPr>
            </w:pPr>
          </w:p>
        </w:tc>
      </w:tr>
    </w:tbl>
    <w:p w:rsidR="0027189D" w:rsidRPr="00FC5718" w:rsidRDefault="0027189D" w:rsidP="004D4D72">
      <w:pPr>
        <w:rPr>
          <w:sz w:val="16"/>
          <w:szCs w:val="16"/>
        </w:rPr>
      </w:pPr>
    </w:p>
    <w:tbl>
      <w:tblPr>
        <w:tblW w:w="135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tblPr>
      <w:tblGrid>
        <w:gridCol w:w="1526"/>
        <w:gridCol w:w="2058"/>
        <w:gridCol w:w="2106"/>
        <w:gridCol w:w="1961"/>
        <w:gridCol w:w="2096"/>
        <w:gridCol w:w="1763"/>
        <w:gridCol w:w="2065"/>
      </w:tblGrid>
      <w:tr w:rsidR="0027189D" w:rsidRPr="00896BFC" w:rsidTr="00F128CD">
        <w:trPr>
          <w:tblHeader/>
        </w:trPr>
        <w:tc>
          <w:tcPr>
            <w:tcW w:w="1526" w:type="dxa"/>
          </w:tcPr>
          <w:p w:rsidR="0027189D" w:rsidRPr="00896BFC" w:rsidRDefault="0027189D" w:rsidP="004D4D72">
            <w:pPr>
              <w:rPr>
                <w:sz w:val="20"/>
                <w:szCs w:val="20"/>
              </w:rPr>
            </w:pPr>
            <w:r w:rsidRPr="00896BFC">
              <w:rPr>
                <w:b/>
                <w:sz w:val="20"/>
                <w:szCs w:val="20"/>
              </w:rPr>
              <w:t>Outcome</w:t>
            </w:r>
          </w:p>
        </w:tc>
        <w:tc>
          <w:tcPr>
            <w:tcW w:w="2058" w:type="dxa"/>
          </w:tcPr>
          <w:p w:rsidR="0027189D" w:rsidRPr="00896BFC" w:rsidRDefault="0027189D" w:rsidP="004D4D72">
            <w:pPr>
              <w:rPr>
                <w:b/>
                <w:sz w:val="20"/>
                <w:szCs w:val="20"/>
              </w:rPr>
            </w:pPr>
            <w:r w:rsidRPr="00896BFC">
              <w:rPr>
                <w:b/>
                <w:sz w:val="20"/>
                <w:szCs w:val="20"/>
              </w:rPr>
              <w:t>Indicator</w:t>
            </w:r>
          </w:p>
        </w:tc>
        <w:tc>
          <w:tcPr>
            <w:tcW w:w="2106" w:type="dxa"/>
          </w:tcPr>
          <w:p w:rsidR="0027189D" w:rsidRPr="00896BFC" w:rsidRDefault="0027189D" w:rsidP="004D4D72">
            <w:pPr>
              <w:rPr>
                <w:b/>
                <w:sz w:val="20"/>
                <w:szCs w:val="20"/>
              </w:rPr>
            </w:pPr>
            <w:r w:rsidRPr="00896BFC">
              <w:rPr>
                <w:b/>
                <w:sz w:val="20"/>
                <w:szCs w:val="20"/>
              </w:rPr>
              <w:t>Baseline conditions</w:t>
            </w:r>
          </w:p>
        </w:tc>
        <w:tc>
          <w:tcPr>
            <w:tcW w:w="1961" w:type="dxa"/>
          </w:tcPr>
          <w:p w:rsidR="0027189D" w:rsidRPr="00896BFC" w:rsidRDefault="0027189D" w:rsidP="004D4D72">
            <w:pPr>
              <w:rPr>
                <w:b/>
                <w:sz w:val="20"/>
                <w:szCs w:val="20"/>
              </w:rPr>
            </w:pPr>
            <w:r w:rsidRPr="00896BFC">
              <w:rPr>
                <w:b/>
                <w:sz w:val="20"/>
                <w:szCs w:val="20"/>
              </w:rPr>
              <w:t>Mid-term target</w:t>
            </w:r>
          </w:p>
        </w:tc>
        <w:tc>
          <w:tcPr>
            <w:tcW w:w="2096" w:type="dxa"/>
          </w:tcPr>
          <w:p w:rsidR="0027189D" w:rsidRPr="00896BFC" w:rsidRDefault="0027189D" w:rsidP="004D4D72">
            <w:pPr>
              <w:rPr>
                <w:b/>
                <w:sz w:val="20"/>
                <w:szCs w:val="20"/>
              </w:rPr>
            </w:pPr>
            <w:r w:rsidRPr="00896BFC">
              <w:rPr>
                <w:b/>
                <w:sz w:val="20"/>
                <w:szCs w:val="20"/>
              </w:rPr>
              <w:t>End of project target</w:t>
            </w:r>
          </w:p>
        </w:tc>
        <w:tc>
          <w:tcPr>
            <w:tcW w:w="1763" w:type="dxa"/>
          </w:tcPr>
          <w:p w:rsidR="0027189D" w:rsidRPr="00896BFC" w:rsidRDefault="0027189D" w:rsidP="004D4D72">
            <w:pPr>
              <w:rPr>
                <w:b/>
                <w:sz w:val="20"/>
                <w:szCs w:val="20"/>
              </w:rPr>
            </w:pPr>
            <w:r w:rsidRPr="00896BFC">
              <w:rPr>
                <w:b/>
                <w:sz w:val="20"/>
                <w:szCs w:val="20"/>
              </w:rPr>
              <w:t>Means of verification</w:t>
            </w:r>
          </w:p>
        </w:tc>
        <w:tc>
          <w:tcPr>
            <w:tcW w:w="2065" w:type="dxa"/>
          </w:tcPr>
          <w:p w:rsidR="0027189D" w:rsidRPr="00896BFC" w:rsidRDefault="0027189D" w:rsidP="004D4D72">
            <w:pPr>
              <w:rPr>
                <w:b/>
                <w:sz w:val="20"/>
                <w:szCs w:val="20"/>
              </w:rPr>
            </w:pPr>
            <w:r w:rsidRPr="00896BFC">
              <w:rPr>
                <w:b/>
                <w:sz w:val="20"/>
                <w:szCs w:val="20"/>
              </w:rPr>
              <w:t>Assumptions</w:t>
            </w:r>
          </w:p>
        </w:tc>
      </w:tr>
      <w:tr w:rsidR="0027189D" w:rsidRPr="00896BFC" w:rsidTr="00F128CD">
        <w:tc>
          <w:tcPr>
            <w:tcW w:w="13575" w:type="dxa"/>
            <w:gridSpan w:val="7"/>
          </w:tcPr>
          <w:p w:rsidR="0027189D" w:rsidRPr="00896BFC" w:rsidRDefault="0027189D" w:rsidP="004D4D72">
            <w:pPr>
              <w:rPr>
                <w:sz w:val="20"/>
                <w:szCs w:val="20"/>
              </w:rPr>
            </w:pPr>
            <w:r w:rsidRPr="00896BFC">
              <w:rPr>
                <w:b/>
                <w:sz w:val="20"/>
                <w:szCs w:val="20"/>
              </w:rPr>
              <w:t>COMPONENT 1:</w:t>
            </w:r>
            <w:r w:rsidRPr="00896BFC">
              <w:rPr>
                <w:sz w:val="20"/>
                <w:szCs w:val="20"/>
              </w:rPr>
              <w:t xml:space="preserve"> Strengthening the knowledge base on Ecosystem Approach for biodiversity conservation </w:t>
            </w:r>
            <w:r w:rsidRPr="00B320D7">
              <w:rPr>
                <w:sz w:val="20"/>
                <w:szCs w:val="20"/>
              </w:rPr>
              <w:t>[</w:t>
            </w:r>
            <w:r w:rsidRPr="00B320D7">
              <w:rPr>
                <w:i/>
                <w:sz w:val="20"/>
                <w:szCs w:val="20"/>
              </w:rPr>
              <w:t>GEF funding - $1,300,000; cofinancing - $714,000</w:t>
            </w:r>
            <w:r w:rsidRPr="00B320D7">
              <w:rPr>
                <w:sz w:val="20"/>
                <w:szCs w:val="20"/>
              </w:rPr>
              <w:t>]</w:t>
            </w:r>
          </w:p>
        </w:tc>
      </w:tr>
      <w:tr w:rsidR="0027189D" w:rsidRPr="00896BFC" w:rsidTr="00F128CD">
        <w:tc>
          <w:tcPr>
            <w:tcW w:w="1526" w:type="dxa"/>
          </w:tcPr>
          <w:p w:rsidR="0027189D" w:rsidRPr="00896BFC" w:rsidRDefault="0027189D" w:rsidP="004D4D72">
            <w:pPr>
              <w:rPr>
                <w:sz w:val="20"/>
                <w:szCs w:val="20"/>
              </w:rPr>
            </w:pPr>
            <w:r w:rsidRPr="00896BFC">
              <w:rPr>
                <w:b/>
                <w:sz w:val="20"/>
                <w:szCs w:val="20"/>
              </w:rPr>
              <w:t>Outcome 1.1:</w:t>
            </w:r>
            <w:r w:rsidRPr="00896BFC">
              <w:rPr>
                <w:sz w:val="20"/>
                <w:szCs w:val="20"/>
              </w:rPr>
              <w:t xml:space="preserve"> Stakeholders and decision makers at state and local level have increased access to Ecosystem Services tools applicable to biodiversity conservation and sustainable use</w:t>
            </w:r>
          </w:p>
        </w:tc>
        <w:tc>
          <w:tcPr>
            <w:tcW w:w="2058" w:type="dxa"/>
          </w:tcPr>
          <w:p w:rsidR="0027189D" w:rsidRPr="00323685" w:rsidRDefault="0027189D" w:rsidP="004D4D72">
            <w:pPr>
              <w:rPr>
                <w:sz w:val="20"/>
                <w:szCs w:val="20"/>
              </w:rPr>
            </w:pPr>
            <w:r>
              <w:rPr>
                <w:sz w:val="20"/>
                <w:szCs w:val="20"/>
              </w:rPr>
              <w:t>Number of t</w:t>
            </w:r>
            <w:r w:rsidRPr="00323685">
              <w:rPr>
                <w:sz w:val="20"/>
                <w:szCs w:val="20"/>
              </w:rPr>
              <w:t>argeted ES tools in support of biodiversity conservation</w:t>
            </w:r>
            <w:r>
              <w:rPr>
                <w:sz w:val="20"/>
                <w:szCs w:val="20"/>
              </w:rPr>
              <w:t xml:space="preserve"> available</w:t>
            </w: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r>
              <w:rPr>
                <w:sz w:val="20"/>
                <w:szCs w:val="20"/>
              </w:rPr>
              <w:t>Number of</w:t>
            </w:r>
          </w:p>
          <w:p w:rsidR="0027189D" w:rsidRPr="00323685" w:rsidRDefault="0027189D" w:rsidP="004D4D72">
            <w:pPr>
              <w:rPr>
                <w:sz w:val="20"/>
                <w:szCs w:val="20"/>
              </w:rPr>
            </w:pPr>
            <w:r w:rsidRPr="00323685">
              <w:rPr>
                <w:sz w:val="20"/>
                <w:szCs w:val="20"/>
              </w:rPr>
              <w:t>Government officials and stakeholders trained in the use of ES tools for biodiversity conservation</w:t>
            </w:r>
          </w:p>
        </w:tc>
        <w:tc>
          <w:tcPr>
            <w:tcW w:w="2106" w:type="dxa"/>
          </w:tcPr>
          <w:p w:rsidR="0027189D" w:rsidRPr="00323685" w:rsidRDefault="0027189D" w:rsidP="004D4D72">
            <w:pPr>
              <w:rPr>
                <w:sz w:val="20"/>
                <w:szCs w:val="20"/>
              </w:rPr>
            </w:pPr>
            <w:r w:rsidRPr="00323685">
              <w:rPr>
                <w:sz w:val="20"/>
                <w:szCs w:val="20"/>
              </w:rPr>
              <w:t>There is a lack of key ES tools for biodiversity conservation.</w:t>
            </w: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r>
              <w:rPr>
                <w:sz w:val="20"/>
                <w:szCs w:val="20"/>
              </w:rPr>
              <w:t>E</w:t>
            </w:r>
            <w:r w:rsidRPr="00323685">
              <w:rPr>
                <w:sz w:val="20"/>
                <w:szCs w:val="20"/>
              </w:rPr>
              <w:t>xpertise at the state and local level in the application of ES tools for biodiversity conservation</w:t>
            </w:r>
            <w:r>
              <w:rPr>
                <w:sz w:val="20"/>
                <w:szCs w:val="20"/>
              </w:rPr>
              <w:t xml:space="preserve"> is suboptimal</w:t>
            </w:r>
            <w:r w:rsidRPr="00323685">
              <w:rPr>
                <w:sz w:val="20"/>
                <w:szCs w:val="20"/>
              </w:rPr>
              <w:t>.</w:t>
            </w:r>
          </w:p>
        </w:tc>
        <w:tc>
          <w:tcPr>
            <w:tcW w:w="1961" w:type="dxa"/>
          </w:tcPr>
          <w:p w:rsidR="0027189D" w:rsidRPr="00323685" w:rsidRDefault="0027189D" w:rsidP="004D4D72">
            <w:pPr>
              <w:rPr>
                <w:sz w:val="20"/>
                <w:szCs w:val="20"/>
              </w:rPr>
            </w:pPr>
            <w:r>
              <w:rPr>
                <w:sz w:val="20"/>
                <w:szCs w:val="20"/>
              </w:rPr>
              <w:t>Tools d</w:t>
            </w:r>
            <w:r w:rsidRPr="00323685">
              <w:rPr>
                <w:sz w:val="20"/>
                <w:szCs w:val="20"/>
              </w:rPr>
              <w:t>esigned and distributed:</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 xml:space="preserve">- ONE Manual on ES tools and methodologies for decision-makers at the state and local level. </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 ONE KIT Educational materials for methodologies and tools.</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 ONE KIT Supportive audio-visual training materials on ES</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40 Trained state and local officials in the four project potential intervention areas on the application of ES methodologies and tools.</w:t>
            </w:r>
          </w:p>
        </w:tc>
        <w:tc>
          <w:tcPr>
            <w:tcW w:w="2096" w:type="dxa"/>
          </w:tcPr>
          <w:p w:rsidR="0027189D" w:rsidRPr="00323685" w:rsidRDefault="0027189D" w:rsidP="004D4D72">
            <w:pPr>
              <w:rPr>
                <w:sz w:val="20"/>
                <w:szCs w:val="20"/>
              </w:rPr>
            </w:pPr>
            <w:r>
              <w:rPr>
                <w:sz w:val="20"/>
                <w:szCs w:val="20"/>
              </w:rPr>
              <w:t>Tools r</w:t>
            </w:r>
            <w:r w:rsidRPr="00323685">
              <w:rPr>
                <w:sz w:val="20"/>
                <w:szCs w:val="20"/>
              </w:rPr>
              <w:t>evised:</w:t>
            </w:r>
          </w:p>
          <w:p w:rsidR="0027189D" w:rsidRPr="00323685" w:rsidRDefault="0027189D" w:rsidP="004D4D72">
            <w:pPr>
              <w:rPr>
                <w:sz w:val="20"/>
                <w:szCs w:val="20"/>
              </w:rPr>
            </w:pPr>
            <w:r w:rsidRPr="00323685">
              <w:rPr>
                <w:sz w:val="20"/>
                <w:szCs w:val="20"/>
              </w:rPr>
              <w:t xml:space="preserve"> </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 xml:space="preserve">- ONE Manual on ES tools and methodologies for decision-makers at the state and local level. </w:t>
            </w: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 TWO KITS Educational materials for methodologies and tools.</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 TWO KITS Supportive audio-visual training materials on ES</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80 Trained state and local officials in the four project potential intervention areas on the application of ES methodologies and tools.</w:t>
            </w:r>
          </w:p>
        </w:tc>
        <w:tc>
          <w:tcPr>
            <w:tcW w:w="1763" w:type="dxa"/>
          </w:tcPr>
          <w:p w:rsidR="0027189D" w:rsidRPr="00323685" w:rsidRDefault="0027189D" w:rsidP="004D4D72">
            <w:pPr>
              <w:rPr>
                <w:sz w:val="20"/>
                <w:szCs w:val="20"/>
              </w:rPr>
            </w:pPr>
            <w:r w:rsidRPr="00323685">
              <w:rPr>
                <w:sz w:val="20"/>
                <w:szCs w:val="20"/>
              </w:rPr>
              <w:t>Manual distribution log</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Manual and materials opinion survey</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Distribution progress reports</w:t>
            </w:r>
          </w:p>
          <w:p w:rsidR="0027189D" w:rsidRPr="00323685" w:rsidRDefault="0027189D" w:rsidP="004D4D72">
            <w:pPr>
              <w:rPr>
                <w:sz w:val="20"/>
                <w:szCs w:val="20"/>
              </w:rPr>
            </w:pPr>
          </w:p>
          <w:p w:rsidR="0027189D" w:rsidRPr="00323685" w:rsidRDefault="0027189D" w:rsidP="004D4D72">
            <w:pPr>
              <w:rPr>
                <w:sz w:val="20"/>
                <w:szCs w:val="20"/>
              </w:rPr>
            </w:pPr>
            <w:r w:rsidRPr="00323685">
              <w:rPr>
                <w:sz w:val="20"/>
                <w:szCs w:val="20"/>
              </w:rPr>
              <w:t>Distribution and discussion meeting workshops reports</w:t>
            </w:r>
          </w:p>
          <w:p w:rsidR="0027189D" w:rsidRPr="00323685" w:rsidRDefault="0027189D" w:rsidP="004D4D72">
            <w:pPr>
              <w:rPr>
                <w:sz w:val="20"/>
                <w:szCs w:val="20"/>
              </w:rPr>
            </w:pPr>
          </w:p>
          <w:p w:rsidR="0027189D" w:rsidRPr="00323685" w:rsidRDefault="0027189D" w:rsidP="004D4D72">
            <w:pPr>
              <w:rPr>
                <w:sz w:val="20"/>
                <w:szCs w:val="20"/>
              </w:rPr>
            </w:pPr>
          </w:p>
          <w:p w:rsidR="0027189D" w:rsidRPr="00323685" w:rsidRDefault="0027189D" w:rsidP="004D4D72">
            <w:pPr>
              <w:rPr>
                <w:sz w:val="20"/>
                <w:szCs w:val="20"/>
              </w:rPr>
            </w:pPr>
          </w:p>
        </w:tc>
        <w:tc>
          <w:tcPr>
            <w:tcW w:w="2065" w:type="dxa"/>
          </w:tcPr>
          <w:p w:rsidR="0027189D" w:rsidRPr="00323685" w:rsidRDefault="0027189D" w:rsidP="004D4D72">
            <w:pPr>
              <w:rPr>
                <w:sz w:val="20"/>
                <w:szCs w:val="20"/>
              </w:rPr>
            </w:pPr>
            <w:r w:rsidRPr="00323685">
              <w:rPr>
                <w:sz w:val="20"/>
                <w:szCs w:val="20"/>
              </w:rPr>
              <w:t>Stakeholders and decision-makers are receptive to incorporating ES tools in land use and development planning.</w:t>
            </w:r>
          </w:p>
          <w:p w:rsidR="0027189D" w:rsidRPr="00323685" w:rsidRDefault="0027189D" w:rsidP="004D4D72">
            <w:pPr>
              <w:rPr>
                <w:sz w:val="20"/>
                <w:szCs w:val="20"/>
              </w:rPr>
            </w:pPr>
          </w:p>
          <w:p w:rsidR="0027189D" w:rsidRPr="00323685" w:rsidRDefault="0027189D" w:rsidP="004D4D72">
            <w:pPr>
              <w:rPr>
                <w:sz w:val="20"/>
                <w:szCs w:val="20"/>
              </w:rPr>
            </w:pPr>
          </w:p>
        </w:tc>
      </w:tr>
      <w:tr w:rsidR="0027189D" w:rsidRPr="00896BFC" w:rsidTr="00F128CD">
        <w:tc>
          <w:tcPr>
            <w:tcW w:w="13575" w:type="dxa"/>
            <w:gridSpan w:val="7"/>
          </w:tcPr>
          <w:p w:rsidR="0027189D" w:rsidRPr="00896BFC" w:rsidRDefault="0027189D" w:rsidP="004D4D72">
            <w:pPr>
              <w:rPr>
                <w:sz w:val="20"/>
                <w:szCs w:val="20"/>
              </w:rPr>
            </w:pPr>
            <w:r w:rsidRPr="00896BFC">
              <w:rPr>
                <w:b/>
                <w:sz w:val="20"/>
                <w:szCs w:val="20"/>
              </w:rPr>
              <w:t>Outputs:</w:t>
            </w:r>
            <w:r w:rsidRPr="00896BFC">
              <w:rPr>
                <w:sz w:val="20"/>
                <w:szCs w:val="20"/>
              </w:rPr>
              <w:t xml:space="preserve"> </w:t>
            </w:r>
          </w:p>
          <w:p w:rsidR="0027189D" w:rsidRPr="004A0CD7" w:rsidRDefault="0027189D" w:rsidP="004D4D72">
            <w:pPr>
              <w:pStyle w:val="ListParagraph"/>
              <w:numPr>
                <w:ilvl w:val="0"/>
                <w:numId w:val="9"/>
              </w:numPr>
              <w:rPr>
                <w:sz w:val="20"/>
                <w:szCs w:val="20"/>
              </w:rPr>
            </w:pPr>
            <w:r w:rsidRPr="004A0CD7">
              <w:rPr>
                <w:sz w:val="20"/>
                <w:szCs w:val="20"/>
              </w:rPr>
              <w:t>Start-up manual on ES tools and methodologies for decision-makers at the state and local level.</w:t>
            </w:r>
          </w:p>
          <w:p w:rsidR="0027189D" w:rsidRPr="004A0CD7" w:rsidRDefault="0027189D" w:rsidP="004D4D72">
            <w:pPr>
              <w:pStyle w:val="ListParagraph"/>
              <w:numPr>
                <w:ilvl w:val="0"/>
                <w:numId w:val="9"/>
              </w:numPr>
              <w:rPr>
                <w:sz w:val="20"/>
                <w:szCs w:val="20"/>
              </w:rPr>
            </w:pPr>
            <w:r w:rsidRPr="004A0CD7">
              <w:rPr>
                <w:sz w:val="20"/>
                <w:szCs w:val="20"/>
              </w:rPr>
              <w:t>Educational materials for methodologies and tools that are adapted to the Oaxacan Mixteca regarding: (1) assessing, (2) valuing ecosystem and (3) monitoring ecosystem services.</w:t>
            </w:r>
          </w:p>
          <w:p w:rsidR="0027189D" w:rsidRPr="004A0CD7" w:rsidRDefault="0027189D" w:rsidP="004D4D72">
            <w:pPr>
              <w:pStyle w:val="ListParagraph"/>
              <w:numPr>
                <w:ilvl w:val="0"/>
                <w:numId w:val="9"/>
              </w:numPr>
              <w:rPr>
                <w:sz w:val="20"/>
                <w:szCs w:val="20"/>
              </w:rPr>
            </w:pPr>
            <w:r w:rsidRPr="004A0CD7">
              <w:rPr>
                <w:sz w:val="20"/>
                <w:szCs w:val="20"/>
              </w:rPr>
              <w:t>Supportive audio-visual training materials on ES</w:t>
            </w:r>
          </w:p>
          <w:p w:rsidR="0027189D" w:rsidRPr="004A0CD7" w:rsidRDefault="0027189D" w:rsidP="004D4D72">
            <w:pPr>
              <w:pStyle w:val="ListParagraph"/>
              <w:numPr>
                <w:ilvl w:val="0"/>
                <w:numId w:val="9"/>
              </w:numPr>
              <w:rPr>
                <w:sz w:val="20"/>
                <w:szCs w:val="20"/>
              </w:rPr>
            </w:pPr>
            <w:r w:rsidRPr="004A0CD7">
              <w:rPr>
                <w:sz w:val="20"/>
                <w:szCs w:val="20"/>
              </w:rPr>
              <w:t>80 Trained state and local officials in the project intervention area on the application of ES methodologies and tools.</w:t>
            </w:r>
          </w:p>
          <w:p w:rsidR="0027189D" w:rsidRDefault="0027189D" w:rsidP="004D4D72">
            <w:pPr>
              <w:numPr>
                <w:ilvl w:val="0"/>
                <w:numId w:val="9"/>
              </w:numPr>
              <w:rPr>
                <w:sz w:val="20"/>
                <w:szCs w:val="20"/>
              </w:rPr>
            </w:pPr>
            <w:r w:rsidRPr="004A0CD7">
              <w:rPr>
                <w:sz w:val="20"/>
                <w:szCs w:val="20"/>
              </w:rPr>
              <w:t>Revised start-up manual on ES and supportive educational materials for use in project replication that takes into account project developments, findings and results</w:t>
            </w:r>
          </w:p>
          <w:p w:rsidR="0027189D" w:rsidRPr="00F128CD" w:rsidRDefault="0027189D" w:rsidP="004D4D72">
            <w:pPr>
              <w:ind w:left="720"/>
              <w:rPr>
                <w:sz w:val="20"/>
                <w:szCs w:val="20"/>
              </w:rPr>
            </w:pPr>
          </w:p>
        </w:tc>
      </w:tr>
      <w:tr w:rsidR="0027189D" w:rsidRPr="00896BFC" w:rsidTr="00F128CD">
        <w:tc>
          <w:tcPr>
            <w:tcW w:w="1526" w:type="dxa"/>
          </w:tcPr>
          <w:p w:rsidR="0027189D" w:rsidRPr="00896BFC" w:rsidRDefault="0027189D" w:rsidP="004D4D72">
            <w:pPr>
              <w:rPr>
                <w:b/>
                <w:sz w:val="20"/>
                <w:szCs w:val="20"/>
              </w:rPr>
            </w:pPr>
            <w:r w:rsidRPr="00896BFC">
              <w:rPr>
                <w:b/>
                <w:sz w:val="20"/>
                <w:szCs w:val="20"/>
              </w:rPr>
              <w:t>Outcome 1.2:</w:t>
            </w:r>
          </w:p>
          <w:p w:rsidR="0027189D" w:rsidRPr="00896BFC" w:rsidRDefault="0027189D" w:rsidP="004D4D72">
            <w:pPr>
              <w:rPr>
                <w:sz w:val="20"/>
                <w:szCs w:val="20"/>
              </w:rPr>
            </w:pPr>
            <w:r w:rsidRPr="00896BFC">
              <w:rPr>
                <w:sz w:val="20"/>
                <w:szCs w:val="20"/>
              </w:rPr>
              <w:t xml:space="preserve">Natural Resources, ecosystem services and biodiversity in the </w:t>
            </w:r>
            <w:r>
              <w:rPr>
                <w:sz w:val="20"/>
                <w:szCs w:val="20"/>
              </w:rPr>
              <w:t>project intervention area</w:t>
            </w:r>
            <w:r w:rsidRPr="00896BFC">
              <w:rPr>
                <w:sz w:val="20"/>
                <w:szCs w:val="20"/>
              </w:rPr>
              <w:t xml:space="preserve"> are assessed, valued and monitored using the new ES tools and knowledge provided through the project</w:t>
            </w:r>
          </w:p>
        </w:tc>
        <w:tc>
          <w:tcPr>
            <w:tcW w:w="2058" w:type="dxa"/>
          </w:tcPr>
          <w:p w:rsidR="0027189D" w:rsidRPr="00353FD4" w:rsidRDefault="0027189D" w:rsidP="004D4D72">
            <w:pPr>
              <w:rPr>
                <w:sz w:val="20"/>
                <w:szCs w:val="20"/>
              </w:rPr>
            </w:pPr>
            <w:r>
              <w:rPr>
                <w:sz w:val="20"/>
                <w:szCs w:val="20"/>
              </w:rPr>
              <w:t>Application</w:t>
            </w:r>
            <w:r w:rsidRPr="00353FD4">
              <w:rPr>
                <w:sz w:val="20"/>
                <w:szCs w:val="20"/>
              </w:rPr>
              <w:t xml:space="preserve"> of project products for assessing and valuing ecosystem services (emphasizing  areas of outcome 3.1, 3.2 and 3.3)</w:t>
            </w:r>
          </w:p>
          <w:p w:rsidR="0027189D" w:rsidRPr="00353FD4" w:rsidRDefault="0027189D" w:rsidP="004D4D72">
            <w:pPr>
              <w:rPr>
                <w:sz w:val="20"/>
                <w:szCs w:val="20"/>
              </w:rPr>
            </w:pPr>
          </w:p>
          <w:p w:rsidR="0027189D" w:rsidRPr="00353FD4" w:rsidRDefault="0027189D" w:rsidP="004D4D72">
            <w:pPr>
              <w:rPr>
                <w:sz w:val="20"/>
                <w:szCs w:val="20"/>
              </w:rPr>
            </w:pPr>
          </w:p>
          <w:p w:rsidR="0027189D" w:rsidRPr="00353FD4" w:rsidRDefault="0027189D" w:rsidP="004D4D72">
            <w:pPr>
              <w:rPr>
                <w:sz w:val="20"/>
                <w:szCs w:val="20"/>
              </w:rPr>
            </w:pPr>
          </w:p>
          <w:p w:rsidR="0027189D" w:rsidRPr="00353FD4" w:rsidRDefault="0027189D" w:rsidP="004D4D72">
            <w:pPr>
              <w:rPr>
                <w:sz w:val="20"/>
                <w:szCs w:val="20"/>
              </w:rPr>
            </w:pPr>
          </w:p>
          <w:p w:rsidR="0027189D" w:rsidRPr="00353FD4" w:rsidRDefault="0027189D" w:rsidP="004D4D72">
            <w:pPr>
              <w:rPr>
                <w:sz w:val="20"/>
                <w:szCs w:val="20"/>
              </w:rPr>
            </w:pPr>
          </w:p>
          <w:p w:rsidR="0027189D" w:rsidRPr="00353FD4" w:rsidRDefault="0027189D" w:rsidP="004D4D72">
            <w:pPr>
              <w:rPr>
                <w:sz w:val="20"/>
                <w:szCs w:val="20"/>
              </w:rPr>
            </w:pPr>
          </w:p>
          <w:p w:rsidR="0027189D" w:rsidRDefault="0027189D" w:rsidP="004D4D72">
            <w:pPr>
              <w:rPr>
                <w:sz w:val="20"/>
                <w:szCs w:val="20"/>
              </w:rPr>
            </w:pPr>
          </w:p>
          <w:p w:rsidR="0027189D" w:rsidRPr="00353FD4" w:rsidRDefault="0027189D" w:rsidP="004D4D72">
            <w:pPr>
              <w:rPr>
                <w:sz w:val="20"/>
                <w:szCs w:val="20"/>
              </w:rPr>
            </w:pPr>
          </w:p>
          <w:p w:rsidR="0027189D" w:rsidRPr="00353FD4" w:rsidRDefault="0027189D" w:rsidP="004D4D72">
            <w:pPr>
              <w:rPr>
                <w:sz w:val="20"/>
                <w:szCs w:val="20"/>
              </w:rPr>
            </w:pPr>
          </w:p>
          <w:p w:rsidR="0027189D" w:rsidRPr="00353FD4" w:rsidRDefault="0027189D" w:rsidP="004D4D72">
            <w:pPr>
              <w:rPr>
                <w:sz w:val="20"/>
                <w:szCs w:val="20"/>
              </w:rPr>
            </w:pPr>
            <w:r>
              <w:rPr>
                <w:sz w:val="20"/>
                <w:szCs w:val="20"/>
              </w:rPr>
              <w:t>Number of applications</w:t>
            </w:r>
            <w:r w:rsidRPr="00353FD4">
              <w:rPr>
                <w:sz w:val="20"/>
                <w:szCs w:val="20"/>
              </w:rPr>
              <w:t xml:space="preserve"> of the project’s GIS on the intervention area’s ecosystem services and biodiversity (emphasizing  areas under component 3)</w:t>
            </w:r>
          </w:p>
        </w:tc>
        <w:tc>
          <w:tcPr>
            <w:tcW w:w="2106" w:type="dxa"/>
          </w:tcPr>
          <w:p w:rsidR="0027189D" w:rsidRPr="00353FD4" w:rsidRDefault="0027189D" w:rsidP="004D4D72">
            <w:pPr>
              <w:rPr>
                <w:sz w:val="20"/>
                <w:szCs w:val="20"/>
              </w:rPr>
            </w:pPr>
            <w:r w:rsidRPr="00353FD4">
              <w:rPr>
                <w:sz w:val="20"/>
                <w:szCs w:val="20"/>
              </w:rPr>
              <w:t>Ecosystem services and biodiversity  in the project intervention area is not sufficient</w:t>
            </w:r>
            <w:r>
              <w:rPr>
                <w:sz w:val="20"/>
                <w:szCs w:val="20"/>
              </w:rPr>
              <w:t>ly appraised</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Baseline data on the current distribution of biodiversity and ecosystem services in the project intervention area will be established commencing in PY1 and continued henceforth by monitoring and assessment under this outcome.</w:t>
            </w:r>
          </w:p>
        </w:tc>
        <w:tc>
          <w:tcPr>
            <w:tcW w:w="1961" w:type="dxa"/>
          </w:tcPr>
          <w:p w:rsidR="0027189D" w:rsidRPr="00353FD4" w:rsidRDefault="0027189D" w:rsidP="004D4D72">
            <w:pPr>
              <w:rPr>
                <w:sz w:val="20"/>
                <w:szCs w:val="20"/>
              </w:rPr>
            </w:pPr>
            <w:r w:rsidRPr="00353FD4">
              <w:rPr>
                <w:sz w:val="20"/>
                <w:szCs w:val="20"/>
              </w:rPr>
              <w:t>3 assessments incl. valuation of ecosystems, watersheds and key species priority studies.</w:t>
            </w:r>
          </w:p>
          <w:p w:rsidR="0027189D" w:rsidRPr="00353FD4" w:rsidRDefault="0027189D" w:rsidP="004D4D72">
            <w:pPr>
              <w:rPr>
                <w:sz w:val="20"/>
                <w:szCs w:val="20"/>
              </w:rPr>
            </w:pPr>
          </w:p>
          <w:p w:rsidR="0027189D" w:rsidRDefault="0027189D" w:rsidP="004D4D72">
            <w:pPr>
              <w:rPr>
                <w:sz w:val="20"/>
                <w:szCs w:val="20"/>
              </w:rPr>
            </w:pPr>
            <w:r w:rsidRPr="00353FD4">
              <w:rPr>
                <w:sz w:val="20"/>
                <w:szCs w:val="20"/>
              </w:rPr>
              <w:t>A working matrix of priority ecosystem services, key biodiversity and sustainable use studies for the project intervention area</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4 institutions provide key information for GIS and utilize it as a planning and monitoring tool in the project intervention area (emphasizing areas under component 3).</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Monitoring system for the intervention area in operation</w:t>
            </w:r>
          </w:p>
          <w:p w:rsidR="0027189D" w:rsidRPr="00353FD4" w:rsidRDefault="0027189D" w:rsidP="004D4D72">
            <w:pPr>
              <w:rPr>
                <w:sz w:val="20"/>
                <w:szCs w:val="20"/>
              </w:rPr>
            </w:pPr>
          </w:p>
          <w:p w:rsidR="0027189D" w:rsidRPr="00353FD4" w:rsidRDefault="0027189D" w:rsidP="004D4D72">
            <w:pPr>
              <w:rPr>
                <w:sz w:val="20"/>
                <w:szCs w:val="20"/>
              </w:rPr>
            </w:pPr>
            <w:r>
              <w:rPr>
                <w:sz w:val="20"/>
                <w:szCs w:val="20"/>
              </w:rPr>
              <w:t>Two</w:t>
            </w:r>
            <w:r w:rsidRPr="00353FD4">
              <w:rPr>
                <w:sz w:val="20"/>
                <w:szCs w:val="20"/>
              </w:rPr>
              <w:t xml:space="preserve"> models and analysis tools on the balance between the supply of ecosystem services and primary subsistence options</w:t>
            </w:r>
            <w:r>
              <w:rPr>
                <w:sz w:val="20"/>
                <w:szCs w:val="20"/>
              </w:rPr>
              <w:t xml:space="preserve"> in place</w:t>
            </w:r>
          </w:p>
        </w:tc>
        <w:tc>
          <w:tcPr>
            <w:tcW w:w="2096" w:type="dxa"/>
          </w:tcPr>
          <w:p w:rsidR="0027189D" w:rsidRPr="00353FD4" w:rsidRDefault="0027189D" w:rsidP="004D4D72">
            <w:pPr>
              <w:rPr>
                <w:sz w:val="20"/>
                <w:szCs w:val="20"/>
              </w:rPr>
            </w:pPr>
            <w:r w:rsidRPr="00353FD4">
              <w:rPr>
                <w:sz w:val="20"/>
                <w:szCs w:val="20"/>
              </w:rPr>
              <w:t>6 assessments incl. valuation of ecosystem, watersheds and key species priority studies.</w:t>
            </w:r>
          </w:p>
          <w:p w:rsidR="0027189D" w:rsidRPr="00353FD4" w:rsidRDefault="0027189D" w:rsidP="004D4D72">
            <w:pPr>
              <w:rPr>
                <w:sz w:val="20"/>
                <w:szCs w:val="20"/>
              </w:rPr>
            </w:pPr>
          </w:p>
          <w:p w:rsidR="0027189D" w:rsidRDefault="0027189D" w:rsidP="004D4D72">
            <w:pPr>
              <w:rPr>
                <w:sz w:val="20"/>
                <w:szCs w:val="20"/>
              </w:rPr>
            </w:pPr>
          </w:p>
          <w:p w:rsidR="0027189D" w:rsidRPr="00353FD4" w:rsidRDefault="0027189D" w:rsidP="004D4D72">
            <w:pPr>
              <w:rPr>
                <w:sz w:val="20"/>
                <w:szCs w:val="20"/>
              </w:rPr>
            </w:pPr>
            <w:r w:rsidRPr="00353FD4">
              <w:rPr>
                <w:sz w:val="20"/>
                <w:szCs w:val="20"/>
              </w:rPr>
              <w:t>A working matrix of priority ecosystem services, key biodiversity and sustainable use studies for the project intervention area</w:t>
            </w:r>
            <w:r w:rsidRPr="00353FD4" w:rsidDel="00545A29">
              <w:rPr>
                <w:sz w:val="20"/>
                <w:szCs w:val="20"/>
              </w:rPr>
              <w:t xml:space="preserve"> </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8 institutions provide key information for GIS and utilize it as a planning and monitoring tool in the project intervention area (emphasizing areas under component 3).</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Monitoring system for the intervention area in operation</w:t>
            </w:r>
          </w:p>
          <w:p w:rsidR="0027189D" w:rsidRPr="00353FD4" w:rsidRDefault="0027189D" w:rsidP="004D4D72">
            <w:pPr>
              <w:rPr>
                <w:sz w:val="20"/>
                <w:szCs w:val="20"/>
              </w:rPr>
            </w:pPr>
          </w:p>
          <w:p w:rsidR="0027189D" w:rsidRPr="00353FD4" w:rsidRDefault="0027189D" w:rsidP="004D4D72">
            <w:pPr>
              <w:rPr>
                <w:sz w:val="20"/>
                <w:szCs w:val="20"/>
              </w:rPr>
            </w:pPr>
            <w:r>
              <w:rPr>
                <w:sz w:val="20"/>
                <w:szCs w:val="20"/>
              </w:rPr>
              <w:t>Four</w:t>
            </w:r>
            <w:r w:rsidRPr="00353FD4">
              <w:rPr>
                <w:sz w:val="20"/>
                <w:szCs w:val="20"/>
              </w:rPr>
              <w:t xml:space="preserve"> models and analysis tools on the balance between the supply of ecosystem services and primary subsistence options</w:t>
            </w:r>
            <w:r>
              <w:rPr>
                <w:sz w:val="20"/>
                <w:szCs w:val="20"/>
              </w:rPr>
              <w:t xml:space="preserve"> developed and applied</w:t>
            </w:r>
          </w:p>
        </w:tc>
        <w:tc>
          <w:tcPr>
            <w:tcW w:w="1763" w:type="dxa"/>
          </w:tcPr>
          <w:p w:rsidR="0027189D" w:rsidRPr="00353FD4" w:rsidRDefault="0027189D" w:rsidP="004D4D72">
            <w:pPr>
              <w:rPr>
                <w:sz w:val="20"/>
                <w:szCs w:val="20"/>
              </w:rPr>
            </w:pPr>
            <w:r w:rsidRPr="00353FD4">
              <w:rPr>
                <w:sz w:val="20"/>
                <w:szCs w:val="20"/>
              </w:rPr>
              <w:t>GIS and data base</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 xml:space="preserve">Use GIS and data base Manual </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Technical documents and reports</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Meeting agreement records of COPLADE´s regional inter-institutional working group.</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Meeting agreement records of Tlaxiaco, Huajuapan, and Mixtec River  Committees, meetings  agreements records</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Project progress reports</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Mid-term evaluation and terminal evaluation report</w:t>
            </w:r>
          </w:p>
          <w:p w:rsidR="0027189D" w:rsidRPr="00353FD4" w:rsidRDefault="0027189D" w:rsidP="004D4D72">
            <w:pPr>
              <w:rPr>
                <w:sz w:val="20"/>
                <w:szCs w:val="20"/>
              </w:rPr>
            </w:pPr>
          </w:p>
        </w:tc>
        <w:tc>
          <w:tcPr>
            <w:tcW w:w="2065" w:type="dxa"/>
          </w:tcPr>
          <w:p w:rsidR="0027189D" w:rsidRPr="00353FD4" w:rsidRDefault="0027189D" w:rsidP="004D4D72">
            <w:pPr>
              <w:rPr>
                <w:sz w:val="20"/>
                <w:szCs w:val="20"/>
              </w:rPr>
            </w:pPr>
            <w:r w:rsidRPr="00353FD4">
              <w:rPr>
                <w:sz w:val="20"/>
                <w:szCs w:val="20"/>
              </w:rPr>
              <w:t>For effective monitoring of project implementation solid baseline information is needed.</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Relevant institutions are committed to incorporating the assessment, valuation and monitoring of ES tools and knowledge into their work programs.</w:t>
            </w:r>
          </w:p>
          <w:p w:rsidR="0027189D" w:rsidRPr="00353FD4" w:rsidRDefault="0027189D" w:rsidP="004D4D72">
            <w:pPr>
              <w:rPr>
                <w:sz w:val="20"/>
                <w:szCs w:val="20"/>
              </w:rPr>
            </w:pPr>
          </w:p>
          <w:p w:rsidR="0027189D" w:rsidRPr="00353FD4" w:rsidRDefault="0027189D" w:rsidP="004D4D72">
            <w:pPr>
              <w:rPr>
                <w:sz w:val="20"/>
                <w:szCs w:val="20"/>
              </w:rPr>
            </w:pPr>
            <w:r w:rsidRPr="00353FD4">
              <w:rPr>
                <w:sz w:val="20"/>
                <w:szCs w:val="20"/>
              </w:rPr>
              <w:t>Institutions are willing to share information on their activities and investments, as well as relevant basic information.</w:t>
            </w:r>
          </w:p>
          <w:p w:rsidR="0027189D" w:rsidRPr="00353FD4" w:rsidRDefault="0027189D" w:rsidP="004D4D72">
            <w:pPr>
              <w:rPr>
                <w:sz w:val="20"/>
                <w:szCs w:val="20"/>
              </w:rPr>
            </w:pPr>
          </w:p>
        </w:tc>
      </w:tr>
      <w:tr w:rsidR="0027189D" w:rsidRPr="00896BFC" w:rsidTr="00F128CD">
        <w:tc>
          <w:tcPr>
            <w:tcW w:w="13575" w:type="dxa"/>
            <w:gridSpan w:val="7"/>
          </w:tcPr>
          <w:p w:rsidR="0027189D" w:rsidRPr="00896BFC" w:rsidRDefault="0027189D" w:rsidP="004D4D72">
            <w:pPr>
              <w:rPr>
                <w:sz w:val="20"/>
                <w:szCs w:val="20"/>
              </w:rPr>
            </w:pPr>
            <w:r w:rsidRPr="00896BFC">
              <w:rPr>
                <w:b/>
                <w:sz w:val="20"/>
                <w:szCs w:val="20"/>
              </w:rPr>
              <w:t>Outputs:</w:t>
            </w:r>
            <w:r w:rsidRPr="00896BFC">
              <w:rPr>
                <w:sz w:val="20"/>
                <w:szCs w:val="20"/>
              </w:rPr>
              <w:t xml:space="preserve"> </w:t>
            </w:r>
          </w:p>
          <w:p w:rsidR="0027189D" w:rsidRPr="004A0CD7" w:rsidRDefault="0027189D" w:rsidP="004D4D72">
            <w:pPr>
              <w:pStyle w:val="ListParagraph"/>
              <w:numPr>
                <w:ilvl w:val="0"/>
                <w:numId w:val="8"/>
              </w:numPr>
              <w:rPr>
                <w:sz w:val="20"/>
                <w:szCs w:val="20"/>
              </w:rPr>
            </w:pPr>
            <w:r w:rsidRPr="004A0CD7">
              <w:rPr>
                <w:sz w:val="20"/>
                <w:szCs w:val="20"/>
              </w:rPr>
              <w:t>Comprehensive data and information on ES in the Oaxacan Mixteca region and in particular in the project intervention area.</w:t>
            </w:r>
          </w:p>
          <w:p w:rsidR="0027189D" w:rsidRPr="004A0CD7" w:rsidRDefault="0027189D" w:rsidP="004D4D72">
            <w:pPr>
              <w:pStyle w:val="ListParagraph"/>
              <w:numPr>
                <w:ilvl w:val="0"/>
                <w:numId w:val="8"/>
              </w:numPr>
              <w:rPr>
                <w:sz w:val="20"/>
                <w:szCs w:val="20"/>
              </w:rPr>
            </w:pPr>
            <w:r w:rsidRPr="004A0CD7">
              <w:rPr>
                <w:sz w:val="20"/>
                <w:szCs w:val="20"/>
              </w:rPr>
              <w:t>Detailed studies by ecosystem and priority watersheds assessing and valuing ecosystem services in the Oaxacan Mixteca and in particular in the project intervention area.</w:t>
            </w:r>
          </w:p>
          <w:p w:rsidR="0027189D" w:rsidRPr="004A0CD7" w:rsidRDefault="0027189D" w:rsidP="004D4D72">
            <w:pPr>
              <w:pStyle w:val="ListParagraph"/>
              <w:numPr>
                <w:ilvl w:val="0"/>
                <w:numId w:val="8"/>
              </w:numPr>
              <w:rPr>
                <w:sz w:val="20"/>
                <w:szCs w:val="20"/>
              </w:rPr>
            </w:pPr>
            <w:r w:rsidRPr="004A0CD7">
              <w:rPr>
                <w:sz w:val="20"/>
                <w:szCs w:val="20"/>
              </w:rPr>
              <w:t xml:space="preserve">Geographic information system on the project area and the region’s biodiversity and ecosystem services to support relevant decision-making and investments in the region. </w:t>
            </w:r>
          </w:p>
          <w:p w:rsidR="0027189D" w:rsidRPr="00F128CD" w:rsidRDefault="0027189D" w:rsidP="004D4D72">
            <w:pPr>
              <w:pStyle w:val="ListParagraph"/>
              <w:numPr>
                <w:ilvl w:val="0"/>
                <w:numId w:val="8"/>
              </w:numPr>
              <w:rPr>
                <w:b/>
                <w:sz w:val="20"/>
                <w:szCs w:val="20"/>
              </w:rPr>
            </w:pPr>
            <w:r w:rsidRPr="004A0CD7">
              <w:rPr>
                <w:sz w:val="20"/>
                <w:szCs w:val="20"/>
              </w:rPr>
              <w:t>On-going programs to assess value and monitor ecosystem services in the Oaxacan Mixteca and in particular in the project intervention area.</w:t>
            </w:r>
          </w:p>
        </w:tc>
      </w:tr>
      <w:tr w:rsidR="0027189D" w:rsidRPr="00896BFC" w:rsidTr="00F128CD">
        <w:tc>
          <w:tcPr>
            <w:tcW w:w="13575" w:type="dxa"/>
            <w:gridSpan w:val="7"/>
          </w:tcPr>
          <w:p w:rsidR="0027189D" w:rsidRPr="00896BFC" w:rsidRDefault="0027189D" w:rsidP="004D4D72">
            <w:pPr>
              <w:rPr>
                <w:sz w:val="20"/>
                <w:szCs w:val="20"/>
              </w:rPr>
            </w:pPr>
            <w:r w:rsidRPr="00896BFC">
              <w:rPr>
                <w:b/>
                <w:sz w:val="20"/>
                <w:szCs w:val="20"/>
              </w:rPr>
              <w:t>Component 2:</w:t>
            </w:r>
            <w:r w:rsidRPr="00896BFC">
              <w:rPr>
                <w:sz w:val="20"/>
                <w:szCs w:val="20"/>
              </w:rPr>
              <w:t xml:space="preserve"> Supporting biodiversity friendly policy and program development for land use planning and resource use [</w:t>
            </w:r>
            <w:r w:rsidRPr="00896BFC">
              <w:rPr>
                <w:i/>
                <w:sz w:val="20"/>
                <w:szCs w:val="20"/>
              </w:rPr>
              <w:t>GEF funding - $1,100,000; cofinancing - $</w:t>
            </w:r>
            <w:r w:rsidRPr="00B320D7">
              <w:rPr>
                <w:i/>
                <w:sz w:val="20"/>
                <w:szCs w:val="20"/>
              </w:rPr>
              <w:t>506,000</w:t>
            </w:r>
            <w:r w:rsidRPr="00896BFC">
              <w:rPr>
                <w:sz w:val="20"/>
                <w:szCs w:val="20"/>
              </w:rPr>
              <w:t>]</w:t>
            </w:r>
          </w:p>
        </w:tc>
      </w:tr>
      <w:tr w:rsidR="0027189D" w:rsidRPr="00896BFC" w:rsidTr="00F128CD">
        <w:tc>
          <w:tcPr>
            <w:tcW w:w="1526" w:type="dxa"/>
          </w:tcPr>
          <w:p w:rsidR="0027189D" w:rsidRPr="00896BFC" w:rsidRDefault="0027189D" w:rsidP="004D4D72">
            <w:pPr>
              <w:rPr>
                <w:b/>
                <w:sz w:val="20"/>
                <w:szCs w:val="20"/>
              </w:rPr>
            </w:pPr>
            <w:r w:rsidRPr="00896BFC">
              <w:rPr>
                <w:b/>
                <w:sz w:val="20"/>
                <w:szCs w:val="20"/>
              </w:rPr>
              <w:t>Outcome 2.1:</w:t>
            </w:r>
          </w:p>
          <w:p w:rsidR="0027189D" w:rsidRPr="00896BFC" w:rsidRDefault="0027189D" w:rsidP="004D4D72">
            <w:pPr>
              <w:rPr>
                <w:sz w:val="20"/>
                <w:szCs w:val="20"/>
              </w:rPr>
            </w:pPr>
            <w:r w:rsidRPr="00896BFC">
              <w:rPr>
                <w:sz w:val="20"/>
                <w:szCs w:val="20"/>
              </w:rPr>
              <w:t>Biodiversity and ES considerations are integrated into state and federal support programs and land use planning</w:t>
            </w:r>
          </w:p>
        </w:tc>
        <w:tc>
          <w:tcPr>
            <w:tcW w:w="2058" w:type="dxa"/>
          </w:tcPr>
          <w:p w:rsidR="0027189D" w:rsidRPr="007B699B" w:rsidRDefault="0027189D" w:rsidP="004D4D72">
            <w:pPr>
              <w:rPr>
                <w:sz w:val="20"/>
                <w:szCs w:val="20"/>
              </w:rPr>
            </w:pPr>
            <w:r w:rsidRPr="007B699B">
              <w:rPr>
                <w:sz w:val="20"/>
                <w:szCs w:val="20"/>
              </w:rPr>
              <w:t xml:space="preserve">Agreements of the inter-institutional group meetings </w:t>
            </w: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Agreements of the CCRM and the CRRNS for Tlaxiaco and Huajuapan in support of project implementation</w:t>
            </w:r>
          </w:p>
          <w:p w:rsidR="0027189D" w:rsidRPr="007B699B" w:rsidRDefault="0027189D" w:rsidP="004D4D72">
            <w:pPr>
              <w:rPr>
                <w:sz w:val="20"/>
                <w:szCs w:val="20"/>
                <w:highlight w:val="lightGray"/>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Community level planning includes ES and BD aspects</w:t>
            </w: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 xml:space="preserve">Local  application  of federal and state supported programs including land use plans for the Mixteca region of Oaxaca, that mainstream ES and biodiversity conservation </w:t>
            </w:r>
          </w:p>
        </w:tc>
        <w:tc>
          <w:tcPr>
            <w:tcW w:w="2106" w:type="dxa"/>
          </w:tcPr>
          <w:p w:rsidR="0027189D" w:rsidRPr="007B699B" w:rsidRDefault="0027189D" w:rsidP="004D4D72">
            <w:pPr>
              <w:rPr>
                <w:sz w:val="20"/>
                <w:szCs w:val="20"/>
              </w:rPr>
            </w:pPr>
            <w:r w:rsidRPr="007B699B">
              <w:rPr>
                <w:sz w:val="20"/>
                <w:szCs w:val="20"/>
              </w:rPr>
              <w:t>ES considerations have not been integrated into state and federal support programs and land use planning in the Mixteca region of Oaxaca.</w:t>
            </w:r>
          </w:p>
          <w:p w:rsidR="0027189D" w:rsidRPr="007B699B" w:rsidRDefault="0027189D" w:rsidP="004D4D72">
            <w:pPr>
              <w:rPr>
                <w:sz w:val="20"/>
                <w:szCs w:val="20"/>
              </w:rPr>
            </w:pPr>
          </w:p>
          <w:p w:rsidR="0027189D" w:rsidRDefault="0027189D" w:rsidP="004D4D72">
            <w:pPr>
              <w:rPr>
                <w:sz w:val="20"/>
                <w:szCs w:val="20"/>
              </w:rPr>
            </w:pPr>
          </w:p>
          <w:p w:rsidR="0027189D" w:rsidRPr="007B699B" w:rsidRDefault="0027189D" w:rsidP="004D4D72">
            <w:pPr>
              <w:rPr>
                <w:sz w:val="20"/>
                <w:szCs w:val="20"/>
              </w:rPr>
            </w:pPr>
            <w:r w:rsidRPr="007B699B">
              <w:rPr>
                <w:sz w:val="20"/>
                <w:szCs w:val="20"/>
              </w:rPr>
              <w:t>Priority zones for the regional COPLADE´s inter-institutional working group not defined.</w:t>
            </w: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Communities and/or municipalities do not incorporate the subject of ecosystem services and biodiversity in their annual work programs.</w:t>
            </w: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 xml:space="preserve">Local  application  of federal and state supported programs including land use plans for the Mixteca region of Oaxaca, do not  mainstream ES and biodiversity conservation </w:t>
            </w:r>
          </w:p>
          <w:p w:rsidR="0027189D" w:rsidRPr="007B699B" w:rsidRDefault="0027189D" w:rsidP="004D4D72">
            <w:pPr>
              <w:rPr>
                <w:sz w:val="20"/>
                <w:szCs w:val="20"/>
              </w:rPr>
            </w:pPr>
          </w:p>
        </w:tc>
        <w:tc>
          <w:tcPr>
            <w:tcW w:w="1961" w:type="dxa"/>
          </w:tcPr>
          <w:p w:rsidR="0027189D" w:rsidRPr="007B699B" w:rsidRDefault="0027189D" w:rsidP="004D4D72">
            <w:pPr>
              <w:rPr>
                <w:sz w:val="20"/>
                <w:szCs w:val="20"/>
              </w:rPr>
            </w:pPr>
            <w:r w:rsidRPr="007B699B">
              <w:rPr>
                <w:sz w:val="20"/>
                <w:szCs w:val="20"/>
              </w:rPr>
              <w:t>Ecosystems services and biodiversity criteria are accepted to prioritize projects COPLADE´s regional inter-institutional working group.</w:t>
            </w: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Four project  piloting areas were accepted as priority zones for the regional COPLADE´s inter-institutional working group</w:t>
            </w: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10 communities and/or municipalities incorporate the subject of ecosystem services and biodiversity in their annual work programs</w:t>
            </w:r>
          </w:p>
          <w:p w:rsidR="0027189D" w:rsidRDefault="0027189D" w:rsidP="004D4D72">
            <w:pPr>
              <w:rPr>
                <w:sz w:val="20"/>
                <w:szCs w:val="20"/>
              </w:rPr>
            </w:pPr>
          </w:p>
          <w:p w:rsidR="0027189D" w:rsidRPr="007B699B" w:rsidRDefault="0027189D" w:rsidP="004D4D72">
            <w:pPr>
              <w:rPr>
                <w:sz w:val="20"/>
                <w:szCs w:val="20"/>
              </w:rPr>
            </w:pPr>
            <w:r w:rsidRPr="007B699B">
              <w:rPr>
                <w:sz w:val="20"/>
                <w:szCs w:val="20"/>
              </w:rPr>
              <w:t>30 local applications using watershed approach to improve biodiversity and ecosystem services status are supported by the CRRN´s and the CCRM, as well as by State and federal programs</w:t>
            </w:r>
          </w:p>
        </w:tc>
        <w:tc>
          <w:tcPr>
            <w:tcW w:w="2096" w:type="dxa"/>
          </w:tcPr>
          <w:p w:rsidR="0027189D" w:rsidRPr="007B699B" w:rsidRDefault="0027189D" w:rsidP="004D4D72">
            <w:pPr>
              <w:rPr>
                <w:sz w:val="20"/>
                <w:szCs w:val="20"/>
              </w:rPr>
            </w:pPr>
            <w:r w:rsidRPr="007B699B">
              <w:rPr>
                <w:sz w:val="20"/>
                <w:szCs w:val="20"/>
              </w:rPr>
              <w:t xml:space="preserve">Ecosystems services and biodiversity criteria are accepted to prioritize projects COPLADE´s regional inter-institutional working group </w:t>
            </w: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Eight project piloting areas were accepted as priority zones for the regional COPLADE´s inter-institutional working group</w:t>
            </w: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30 communities and/or municipalities incorporate the subject of ecosystem services and biodiversity in their annual work programs</w:t>
            </w: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60 local applications using watershed approach to improve biodiversity and ecosystem services status are supported by the CRRN´s and the CCRM, as well as by State and federal programs</w:t>
            </w:r>
          </w:p>
          <w:p w:rsidR="0027189D" w:rsidRPr="007B699B" w:rsidRDefault="0027189D" w:rsidP="004D4D72">
            <w:pPr>
              <w:rPr>
                <w:sz w:val="20"/>
                <w:szCs w:val="20"/>
              </w:rPr>
            </w:pPr>
          </w:p>
        </w:tc>
        <w:tc>
          <w:tcPr>
            <w:tcW w:w="1763" w:type="dxa"/>
          </w:tcPr>
          <w:p w:rsidR="0027189D" w:rsidRPr="007B699B" w:rsidRDefault="0027189D" w:rsidP="004D4D72">
            <w:pPr>
              <w:rPr>
                <w:sz w:val="20"/>
                <w:szCs w:val="20"/>
              </w:rPr>
            </w:pPr>
            <w:r w:rsidRPr="007B699B">
              <w:rPr>
                <w:sz w:val="20"/>
                <w:szCs w:val="20"/>
              </w:rPr>
              <w:t>Meeting agreement records of COPLADE´s regional inter-institutional working group.</w:t>
            </w: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Meeting agreement records of Tlaxiaco, Huajuapan, and Mixtec River  Committees</w:t>
            </w: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Municipal development plans</w:t>
            </w: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 xml:space="preserve">Land use plans </w:t>
            </w: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 xml:space="preserve">Municipal council and Community and/or Ejido Assembly minutes </w:t>
            </w: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p>
          <w:p w:rsidR="0027189D" w:rsidRPr="007B699B" w:rsidRDefault="0027189D" w:rsidP="004D4D72">
            <w:pPr>
              <w:rPr>
                <w:sz w:val="20"/>
                <w:szCs w:val="20"/>
              </w:rPr>
            </w:pPr>
            <w:r w:rsidRPr="007B699B">
              <w:rPr>
                <w:sz w:val="20"/>
                <w:szCs w:val="20"/>
              </w:rPr>
              <w:t>Mid-term evaluation and terminal evaluation reports</w:t>
            </w:r>
          </w:p>
        </w:tc>
        <w:tc>
          <w:tcPr>
            <w:tcW w:w="2065" w:type="dxa"/>
          </w:tcPr>
          <w:p w:rsidR="0027189D" w:rsidRPr="00896BFC" w:rsidRDefault="0027189D" w:rsidP="004D4D72">
            <w:pPr>
              <w:rPr>
                <w:sz w:val="20"/>
                <w:szCs w:val="20"/>
              </w:rPr>
            </w:pPr>
            <w:r w:rsidRPr="00896BFC">
              <w:rPr>
                <w:sz w:val="20"/>
                <w:szCs w:val="20"/>
              </w:rPr>
              <w:t>Political good will of relevant federal and state organizations to integrate ES considerations into support programs and land use planning.</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SAGARPA and SEDER with CONANP reach an agreement for identifying good agricultural practices.</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Willingness of relevant federal and state organizations to utilize environmental, biodiversity and ES indicators for assessing agricultural projects in the project’s four intervention areas, particularly as they relate to GAP and good practices for natural resource management</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 xml:space="preserve">Interest on the part of local authorities and communities to integrate ES considerations into their work </w:t>
            </w:r>
          </w:p>
        </w:tc>
      </w:tr>
      <w:tr w:rsidR="0027189D" w:rsidRPr="00896BFC" w:rsidTr="00F128CD">
        <w:tc>
          <w:tcPr>
            <w:tcW w:w="13575" w:type="dxa"/>
            <w:gridSpan w:val="7"/>
          </w:tcPr>
          <w:p w:rsidR="0027189D" w:rsidRPr="00896BFC" w:rsidRDefault="0027189D" w:rsidP="004D4D72">
            <w:pPr>
              <w:rPr>
                <w:sz w:val="20"/>
                <w:szCs w:val="20"/>
              </w:rPr>
            </w:pPr>
            <w:r w:rsidRPr="00896BFC">
              <w:rPr>
                <w:b/>
                <w:sz w:val="20"/>
                <w:szCs w:val="20"/>
              </w:rPr>
              <w:t>Outputs:</w:t>
            </w:r>
            <w:r w:rsidRPr="00896BFC">
              <w:rPr>
                <w:sz w:val="20"/>
                <w:szCs w:val="20"/>
              </w:rPr>
              <w:t xml:space="preserve"> </w:t>
            </w:r>
          </w:p>
          <w:p w:rsidR="0027189D" w:rsidRPr="004A0CD7" w:rsidRDefault="0027189D" w:rsidP="004D4D72">
            <w:pPr>
              <w:pStyle w:val="ListParagraph"/>
              <w:numPr>
                <w:ilvl w:val="0"/>
                <w:numId w:val="10"/>
              </w:numPr>
              <w:rPr>
                <w:sz w:val="20"/>
                <w:szCs w:val="20"/>
              </w:rPr>
            </w:pPr>
            <w:r w:rsidRPr="004A0CD7">
              <w:rPr>
                <w:sz w:val="20"/>
                <w:szCs w:val="20"/>
              </w:rPr>
              <w:t>Regional inter-institutional working group to support the integration of biodiversity and ES considerations in state and federal support programs and land use planning in the project’s intervention area.</w:t>
            </w:r>
          </w:p>
          <w:p w:rsidR="0027189D" w:rsidRPr="004A0CD7" w:rsidRDefault="0027189D" w:rsidP="004D4D72">
            <w:pPr>
              <w:pStyle w:val="ListParagraph"/>
              <w:numPr>
                <w:ilvl w:val="0"/>
                <w:numId w:val="10"/>
              </w:numPr>
              <w:rPr>
                <w:sz w:val="20"/>
                <w:szCs w:val="20"/>
              </w:rPr>
            </w:pPr>
            <w:r w:rsidRPr="004A0CD7">
              <w:rPr>
                <w:sz w:val="20"/>
                <w:szCs w:val="20"/>
              </w:rPr>
              <w:t>Integrating the outcomes of the on-going programs assessing, valuing and monitoring ecosystem services from 1.2 into development policy-making and planning in the Oaxacan Mixteca.</w:t>
            </w:r>
          </w:p>
          <w:p w:rsidR="0027189D" w:rsidRPr="004A0CD7" w:rsidRDefault="0027189D" w:rsidP="004D4D72">
            <w:pPr>
              <w:pStyle w:val="ListParagraph"/>
              <w:numPr>
                <w:ilvl w:val="0"/>
                <w:numId w:val="10"/>
              </w:numPr>
              <w:rPr>
                <w:sz w:val="20"/>
                <w:szCs w:val="20"/>
              </w:rPr>
            </w:pPr>
            <w:r w:rsidRPr="004A0CD7">
              <w:rPr>
                <w:sz w:val="20"/>
                <w:szCs w:val="20"/>
              </w:rPr>
              <w:t>Mainstreaming of biodiversity, including ES tools and options into federal and state support programs and land use plans in the Oaxacan Mixteca.</w:t>
            </w:r>
          </w:p>
          <w:p w:rsidR="0027189D" w:rsidRPr="004A0CD7" w:rsidRDefault="0027189D" w:rsidP="004D4D72">
            <w:pPr>
              <w:pStyle w:val="ListParagraph"/>
              <w:numPr>
                <w:ilvl w:val="0"/>
                <w:numId w:val="10"/>
              </w:numPr>
              <w:rPr>
                <w:sz w:val="20"/>
                <w:szCs w:val="20"/>
              </w:rPr>
            </w:pPr>
            <w:r w:rsidRPr="004A0CD7">
              <w:rPr>
                <w:sz w:val="20"/>
                <w:szCs w:val="20"/>
              </w:rPr>
              <w:t>Baseline data for the development of comprehensive land use plans applicable to the project intervention area.</w:t>
            </w:r>
          </w:p>
          <w:p w:rsidR="0027189D" w:rsidRPr="004A0CD7" w:rsidRDefault="0027189D" w:rsidP="004D4D72">
            <w:pPr>
              <w:pStyle w:val="ListParagraph"/>
              <w:numPr>
                <w:ilvl w:val="0"/>
                <w:numId w:val="10"/>
              </w:numPr>
              <w:rPr>
                <w:sz w:val="20"/>
                <w:szCs w:val="20"/>
              </w:rPr>
            </w:pPr>
            <w:r w:rsidRPr="004A0CD7">
              <w:rPr>
                <w:sz w:val="20"/>
                <w:szCs w:val="20"/>
              </w:rPr>
              <w:t>Environmentally sound land use plans for sustainable development in the project’s intervention area, taking into account the outputs provided by the on-going programs assessing, valuing and monitoring ecosystem services under 1.2.</w:t>
            </w:r>
          </w:p>
          <w:p w:rsidR="0027189D" w:rsidRPr="004A0CD7" w:rsidRDefault="0027189D" w:rsidP="004D4D72">
            <w:pPr>
              <w:pStyle w:val="ListParagraph"/>
              <w:numPr>
                <w:ilvl w:val="0"/>
                <w:numId w:val="10"/>
              </w:numPr>
              <w:rPr>
                <w:sz w:val="20"/>
                <w:szCs w:val="20"/>
              </w:rPr>
            </w:pPr>
            <w:r w:rsidRPr="004A0CD7">
              <w:rPr>
                <w:sz w:val="20"/>
                <w:szCs w:val="20"/>
              </w:rPr>
              <w:t>Revised existing land use plans or being developed in the Oaxacan Mixteca to include ecosystem services considerations, taking into account outputs provided by the on-going programs assessing, valuing and monitoring ecosystem services under 1.2.</w:t>
            </w:r>
          </w:p>
          <w:p w:rsidR="0027189D" w:rsidRPr="004A0CD7" w:rsidRDefault="0027189D" w:rsidP="004D4D72">
            <w:pPr>
              <w:pStyle w:val="ListParagraph"/>
              <w:numPr>
                <w:ilvl w:val="0"/>
                <w:numId w:val="10"/>
              </w:numPr>
              <w:rPr>
                <w:sz w:val="20"/>
                <w:szCs w:val="20"/>
              </w:rPr>
            </w:pPr>
            <w:r w:rsidRPr="004A0CD7">
              <w:rPr>
                <w:sz w:val="20"/>
                <w:szCs w:val="20"/>
              </w:rPr>
              <w:t>Pilot system of compensation for ecosystem integrity provided by local communities, farmers and other stakeholders.</w:t>
            </w:r>
          </w:p>
          <w:p w:rsidR="0027189D" w:rsidRPr="004A0CD7" w:rsidRDefault="0027189D" w:rsidP="004D4D72">
            <w:pPr>
              <w:pStyle w:val="ListParagraph"/>
              <w:numPr>
                <w:ilvl w:val="0"/>
                <w:numId w:val="10"/>
              </w:numPr>
              <w:rPr>
                <w:sz w:val="20"/>
                <w:szCs w:val="20"/>
              </w:rPr>
            </w:pPr>
            <w:r w:rsidRPr="004A0CD7">
              <w:rPr>
                <w:sz w:val="20"/>
                <w:szCs w:val="20"/>
              </w:rPr>
              <w:t>ES indicators for assessing the agricultural projects of SAGARPA and SEDER in the project’s intervention area, particularly as they relate to GAP and good practices for natural resource management.</w:t>
            </w:r>
          </w:p>
          <w:p w:rsidR="0027189D" w:rsidRPr="004A0CD7" w:rsidRDefault="0027189D" w:rsidP="004D4D72">
            <w:pPr>
              <w:rPr>
                <w:b/>
                <w:sz w:val="20"/>
                <w:szCs w:val="20"/>
              </w:rPr>
            </w:pPr>
          </w:p>
        </w:tc>
      </w:tr>
      <w:tr w:rsidR="0027189D" w:rsidRPr="00896BFC" w:rsidTr="00F128CD">
        <w:tc>
          <w:tcPr>
            <w:tcW w:w="13575" w:type="dxa"/>
            <w:gridSpan w:val="7"/>
          </w:tcPr>
          <w:p w:rsidR="0027189D" w:rsidRPr="00896BFC" w:rsidRDefault="0027189D" w:rsidP="004D4D72">
            <w:pPr>
              <w:rPr>
                <w:b/>
                <w:sz w:val="20"/>
                <w:szCs w:val="20"/>
              </w:rPr>
            </w:pPr>
            <w:r w:rsidRPr="00896BFC">
              <w:rPr>
                <w:b/>
                <w:sz w:val="20"/>
                <w:szCs w:val="20"/>
              </w:rPr>
              <w:t xml:space="preserve">Component 3: </w:t>
            </w:r>
            <w:r w:rsidRPr="00896BFC">
              <w:rPr>
                <w:sz w:val="20"/>
                <w:szCs w:val="20"/>
              </w:rPr>
              <w:t>Piloting biodiversity friendly programs on the ground [</w:t>
            </w:r>
            <w:r w:rsidRPr="00896BFC">
              <w:rPr>
                <w:i/>
                <w:sz w:val="20"/>
                <w:szCs w:val="20"/>
              </w:rPr>
              <w:t>GEF funding - $1,920,000; cofinancing - $</w:t>
            </w:r>
            <w:r w:rsidRPr="00B320D7">
              <w:rPr>
                <w:i/>
                <w:sz w:val="20"/>
                <w:szCs w:val="20"/>
              </w:rPr>
              <w:t>6,1</w:t>
            </w:r>
            <w:r>
              <w:rPr>
                <w:i/>
                <w:sz w:val="20"/>
                <w:szCs w:val="20"/>
              </w:rPr>
              <w:t>4</w:t>
            </w:r>
            <w:r w:rsidRPr="00B320D7">
              <w:rPr>
                <w:i/>
                <w:sz w:val="20"/>
                <w:szCs w:val="20"/>
              </w:rPr>
              <w:t>9,815</w:t>
            </w:r>
            <w:r w:rsidRPr="00896BFC">
              <w:rPr>
                <w:sz w:val="20"/>
                <w:szCs w:val="20"/>
              </w:rPr>
              <w:t>]</w:t>
            </w:r>
          </w:p>
        </w:tc>
      </w:tr>
      <w:tr w:rsidR="0027189D" w:rsidRPr="00896BFC" w:rsidTr="00F128CD">
        <w:tc>
          <w:tcPr>
            <w:tcW w:w="1526" w:type="dxa"/>
          </w:tcPr>
          <w:p w:rsidR="0027189D" w:rsidRPr="00896BFC" w:rsidRDefault="0027189D" w:rsidP="004D4D72">
            <w:pPr>
              <w:rPr>
                <w:sz w:val="20"/>
                <w:szCs w:val="20"/>
              </w:rPr>
            </w:pPr>
            <w:r w:rsidRPr="00896BFC">
              <w:rPr>
                <w:sz w:val="20"/>
                <w:szCs w:val="20"/>
              </w:rPr>
              <w:t>Outcome 3.1:</w:t>
            </w:r>
          </w:p>
          <w:p w:rsidR="0027189D" w:rsidRPr="00896BFC" w:rsidRDefault="0027189D" w:rsidP="004D4D72">
            <w:pPr>
              <w:rPr>
                <w:sz w:val="20"/>
                <w:szCs w:val="20"/>
              </w:rPr>
            </w:pPr>
            <w:r w:rsidRPr="00896BFC">
              <w:rPr>
                <w:sz w:val="20"/>
                <w:szCs w:val="20"/>
              </w:rPr>
              <w:t>Local stakeholders apply the ecosystem approach for planning and implementation of productive activities and biodiversity conservation</w:t>
            </w:r>
          </w:p>
        </w:tc>
        <w:tc>
          <w:tcPr>
            <w:tcW w:w="2058" w:type="dxa"/>
          </w:tcPr>
          <w:p w:rsidR="0027189D" w:rsidRPr="0025110C" w:rsidRDefault="0027189D" w:rsidP="004D4D72">
            <w:pPr>
              <w:rPr>
                <w:sz w:val="20"/>
                <w:szCs w:val="20"/>
              </w:rPr>
            </w:pPr>
            <w:r w:rsidRPr="0025110C">
              <w:rPr>
                <w:sz w:val="20"/>
                <w:szCs w:val="20"/>
              </w:rPr>
              <w:t>Number of trained producers that apply the ecosystem approach in planning and implementing productive activities and in biodiversity conservation</w:t>
            </w: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Surface area of lands applying integrated land use planning of good practices in agriculture and natural resource management</w:t>
            </w: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Application of productive protocols based on models from 1.2 for rural development based on the ES approach and good practices in agriculture and natural resource management</w:t>
            </w: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Number of projects resulting from support to rural community planning processes</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 xml:space="preserve">Number of local tourism strategic routes, tour operators and hotel operators promoting alternative tourism. </w:t>
            </w: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Number of persons trained, certified and hired as local ecotourism guides</w:t>
            </w: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Products with potential for marketing strategy of  conservation goods and services</w:t>
            </w:r>
          </w:p>
          <w:p w:rsidR="0027189D" w:rsidRPr="0025110C" w:rsidRDefault="0027189D" w:rsidP="004D4D72">
            <w:pPr>
              <w:rPr>
                <w:sz w:val="20"/>
                <w:szCs w:val="20"/>
              </w:rPr>
            </w:pPr>
          </w:p>
        </w:tc>
        <w:tc>
          <w:tcPr>
            <w:tcW w:w="2106" w:type="dxa"/>
          </w:tcPr>
          <w:p w:rsidR="0027189D" w:rsidRPr="0025110C" w:rsidRDefault="0027189D" w:rsidP="004D4D72">
            <w:pPr>
              <w:rPr>
                <w:sz w:val="20"/>
                <w:szCs w:val="20"/>
              </w:rPr>
            </w:pPr>
            <w:r w:rsidRPr="0025110C">
              <w:rPr>
                <w:sz w:val="20"/>
                <w:szCs w:val="20"/>
              </w:rPr>
              <w:t>Local stakeholders are not applying the ecosystem approach in productive activities and biodiversity conservation.</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Baseline assessment to be finalized in PY1</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Baseline assessment to be finalized in PY1</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Community planning is at an incipient stage in the project intervention area, in particular regarding ES and BD considerations</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The development of alternative tourism based on biodiversity, natural attractions and agro-ecosystems is at an incipient stage.</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A26D49" w:rsidRDefault="0027189D" w:rsidP="004D4D72">
            <w:pPr>
              <w:rPr>
                <w:sz w:val="20"/>
                <w:szCs w:val="20"/>
              </w:rPr>
            </w:pPr>
          </w:p>
          <w:p w:rsidR="0027189D" w:rsidRPr="0025110C" w:rsidRDefault="0027189D" w:rsidP="004D4D72">
            <w:pPr>
              <w:rPr>
                <w:sz w:val="20"/>
                <w:szCs w:val="20"/>
              </w:rPr>
            </w:pPr>
            <w:r w:rsidRPr="0025110C">
              <w:rPr>
                <w:sz w:val="20"/>
                <w:szCs w:val="20"/>
              </w:rPr>
              <w:t>No marketing strategy in the region for certified products derived from sustainable management and conservation of natural resources and ecosystem services</w:t>
            </w:r>
          </w:p>
        </w:tc>
        <w:tc>
          <w:tcPr>
            <w:tcW w:w="1961" w:type="dxa"/>
          </w:tcPr>
          <w:p w:rsidR="0027189D" w:rsidRPr="0025110C" w:rsidRDefault="0027189D" w:rsidP="004D4D72">
            <w:pPr>
              <w:rPr>
                <w:sz w:val="20"/>
                <w:szCs w:val="20"/>
              </w:rPr>
            </w:pPr>
            <w:r w:rsidRPr="0025110C">
              <w:rPr>
                <w:sz w:val="20"/>
                <w:szCs w:val="20"/>
              </w:rPr>
              <w:t>50 local stakeholders apply the ecosystem approach in planning and implementing productive activities and in biodiversity conservation</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5,000 ha of land including productive and conservation areas above baseline</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 xml:space="preserve">Five on the ground applications of models for rural development based on the ES approach and good practices in agriculture and natural resource management. </w:t>
            </w: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10 community planning processes in priority communities in the project intervention area,</w:t>
            </w:r>
          </w:p>
          <w:p w:rsidR="0027189D" w:rsidRPr="0025110C" w:rsidRDefault="0027189D" w:rsidP="004D4D72">
            <w:pPr>
              <w:rPr>
                <w:sz w:val="20"/>
                <w:szCs w:val="20"/>
              </w:rPr>
            </w:pPr>
            <w:r w:rsidRPr="0025110C">
              <w:rPr>
                <w:sz w:val="20"/>
                <w:szCs w:val="20"/>
              </w:rPr>
              <w:t>2 regional natural resources committees planning process.</w:t>
            </w:r>
          </w:p>
          <w:p w:rsidR="0027189D" w:rsidRDefault="0027189D" w:rsidP="004D4D72">
            <w:pPr>
              <w:rPr>
                <w:sz w:val="20"/>
                <w:szCs w:val="20"/>
              </w:rPr>
            </w:pPr>
          </w:p>
          <w:p w:rsidR="0027189D" w:rsidRPr="0025110C" w:rsidRDefault="0027189D" w:rsidP="004D4D72">
            <w:pPr>
              <w:rPr>
                <w:sz w:val="20"/>
                <w:szCs w:val="20"/>
              </w:rPr>
            </w:pPr>
            <w:r>
              <w:rPr>
                <w:sz w:val="20"/>
                <w:szCs w:val="20"/>
              </w:rPr>
              <w:t>One</w:t>
            </w:r>
            <w:r w:rsidRPr="0025110C">
              <w:rPr>
                <w:sz w:val="20"/>
                <w:szCs w:val="20"/>
              </w:rPr>
              <w:t xml:space="preserve"> </w:t>
            </w:r>
            <w:r>
              <w:rPr>
                <w:sz w:val="20"/>
                <w:szCs w:val="20"/>
              </w:rPr>
              <w:t>a</w:t>
            </w:r>
            <w:r w:rsidRPr="0025110C">
              <w:rPr>
                <w:sz w:val="20"/>
                <w:szCs w:val="20"/>
              </w:rPr>
              <w:t>lternative tourism strategic route based on biological diversity, natural attractions and agroecosystems.</w:t>
            </w: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 xml:space="preserve">10 local stakeholders are  trained and certified as local ecotourism guides </w:t>
            </w:r>
          </w:p>
          <w:p w:rsidR="0027189D" w:rsidRPr="0025110C" w:rsidRDefault="0027189D" w:rsidP="004D4D72">
            <w:pPr>
              <w:rPr>
                <w:sz w:val="20"/>
                <w:szCs w:val="20"/>
                <w:highlight w:val="yellow"/>
              </w:rPr>
            </w:pPr>
          </w:p>
          <w:p w:rsidR="0027189D" w:rsidRPr="0025110C" w:rsidRDefault="0027189D" w:rsidP="004D4D72">
            <w:pPr>
              <w:rPr>
                <w:sz w:val="20"/>
                <w:szCs w:val="20"/>
                <w:highlight w:val="yellow"/>
              </w:rPr>
            </w:pPr>
          </w:p>
          <w:p w:rsidR="0027189D" w:rsidRPr="0025110C" w:rsidRDefault="0027189D" w:rsidP="004D4D72">
            <w:pPr>
              <w:rPr>
                <w:sz w:val="20"/>
                <w:szCs w:val="20"/>
                <w:highlight w:val="yellow"/>
              </w:rPr>
            </w:pPr>
          </w:p>
          <w:p w:rsidR="0027189D" w:rsidRPr="0025110C" w:rsidRDefault="0027189D" w:rsidP="004D4D72">
            <w:pPr>
              <w:rPr>
                <w:sz w:val="20"/>
                <w:szCs w:val="20"/>
                <w:highlight w:val="yellow"/>
              </w:rPr>
            </w:pPr>
          </w:p>
          <w:p w:rsidR="0027189D" w:rsidRPr="0025110C" w:rsidRDefault="0027189D" w:rsidP="004D4D72">
            <w:pPr>
              <w:rPr>
                <w:sz w:val="20"/>
                <w:szCs w:val="20"/>
                <w:highlight w:val="yellow"/>
              </w:rPr>
            </w:pPr>
          </w:p>
          <w:p w:rsidR="0027189D" w:rsidRPr="0025110C" w:rsidRDefault="0027189D" w:rsidP="004D4D72">
            <w:pPr>
              <w:rPr>
                <w:sz w:val="20"/>
                <w:szCs w:val="20"/>
                <w:highlight w:val="yellow"/>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tc>
        <w:tc>
          <w:tcPr>
            <w:tcW w:w="2096" w:type="dxa"/>
          </w:tcPr>
          <w:p w:rsidR="0027189D" w:rsidRPr="0025110C" w:rsidRDefault="0027189D" w:rsidP="004D4D72">
            <w:pPr>
              <w:rPr>
                <w:sz w:val="20"/>
                <w:szCs w:val="20"/>
              </w:rPr>
            </w:pPr>
            <w:r w:rsidRPr="0025110C">
              <w:rPr>
                <w:sz w:val="20"/>
                <w:szCs w:val="20"/>
              </w:rPr>
              <w:t>100 local stakeholders apply the ecosystem approach in planning and implementing productive activities and in biodiversity conservation</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10,000 ha of land including productive and conservation areas above baseline</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 xml:space="preserve">Ten on the ground applications of models for rural development based on the ES approach and good practices in agriculture and natural resource management. </w:t>
            </w:r>
          </w:p>
          <w:p w:rsidR="0027189D" w:rsidRPr="0025110C" w:rsidRDefault="0027189D" w:rsidP="004D4D72">
            <w:pPr>
              <w:rPr>
                <w:sz w:val="20"/>
                <w:szCs w:val="20"/>
              </w:rPr>
            </w:pP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30 community planning processes in priority communities in the project intervention area,</w:t>
            </w:r>
          </w:p>
          <w:p w:rsidR="0027189D" w:rsidRPr="0025110C" w:rsidRDefault="0027189D" w:rsidP="004D4D72">
            <w:pPr>
              <w:rPr>
                <w:sz w:val="20"/>
                <w:szCs w:val="20"/>
              </w:rPr>
            </w:pPr>
            <w:r w:rsidRPr="0025110C">
              <w:rPr>
                <w:sz w:val="20"/>
                <w:szCs w:val="20"/>
              </w:rPr>
              <w:t>2 regional natural resources committees planning process.</w:t>
            </w:r>
          </w:p>
          <w:p w:rsidR="0027189D" w:rsidRPr="0025110C" w:rsidRDefault="0027189D" w:rsidP="004D4D72">
            <w:pPr>
              <w:rPr>
                <w:sz w:val="20"/>
                <w:szCs w:val="20"/>
              </w:rPr>
            </w:pPr>
          </w:p>
          <w:p w:rsidR="0027189D" w:rsidRPr="0025110C" w:rsidRDefault="0027189D" w:rsidP="004D4D72">
            <w:pPr>
              <w:rPr>
                <w:sz w:val="20"/>
                <w:szCs w:val="20"/>
              </w:rPr>
            </w:pPr>
            <w:r>
              <w:rPr>
                <w:sz w:val="20"/>
                <w:szCs w:val="20"/>
              </w:rPr>
              <w:t>Two a</w:t>
            </w:r>
            <w:r w:rsidRPr="0025110C">
              <w:rPr>
                <w:sz w:val="20"/>
                <w:szCs w:val="20"/>
              </w:rPr>
              <w:t>lternative tourism strategic routes based on biological diversity, natural attractions and agroecosystems.</w:t>
            </w: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 xml:space="preserve">20 local stakeholders are  trained and certified as local ecotourism guides </w:t>
            </w:r>
          </w:p>
          <w:p w:rsidR="0027189D" w:rsidRPr="0025110C" w:rsidRDefault="0027189D" w:rsidP="004D4D72">
            <w:pPr>
              <w:rPr>
                <w:sz w:val="20"/>
                <w:szCs w:val="20"/>
              </w:rPr>
            </w:pPr>
          </w:p>
          <w:p w:rsidR="0027189D" w:rsidRPr="0025110C" w:rsidRDefault="0027189D" w:rsidP="004D4D72">
            <w:pPr>
              <w:rPr>
                <w:sz w:val="20"/>
                <w:szCs w:val="20"/>
              </w:rPr>
            </w:pPr>
            <w:r w:rsidRPr="0025110C">
              <w:rPr>
                <w:sz w:val="20"/>
                <w:szCs w:val="20"/>
              </w:rPr>
              <w:t>A technical  proposal for the marketing of goods and services related certification programs</w:t>
            </w:r>
          </w:p>
        </w:tc>
        <w:tc>
          <w:tcPr>
            <w:tcW w:w="1763" w:type="dxa"/>
          </w:tcPr>
          <w:p w:rsidR="0027189D" w:rsidRDefault="0027189D" w:rsidP="004D4D72">
            <w:pPr>
              <w:rPr>
                <w:sz w:val="20"/>
                <w:szCs w:val="20"/>
              </w:rPr>
            </w:pPr>
            <w:r w:rsidRPr="00896BFC">
              <w:rPr>
                <w:sz w:val="20"/>
                <w:szCs w:val="20"/>
              </w:rPr>
              <w:t>Lists of training assistance</w:t>
            </w:r>
            <w:r>
              <w:rPr>
                <w:sz w:val="20"/>
                <w:szCs w:val="20"/>
              </w:rPr>
              <w:t>.</w:t>
            </w:r>
          </w:p>
          <w:p w:rsidR="0027189D" w:rsidRPr="00896BFC" w:rsidRDefault="0027189D" w:rsidP="004D4D72">
            <w:pPr>
              <w:rPr>
                <w:sz w:val="20"/>
                <w:szCs w:val="20"/>
              </w:rPr>
            </w:pPr>
            <w:r>
              <w:rPr>
                <w:sz w:val="20"/>
                <w:szCs w:val="20"/>
              </w:rPr>
              <w:t>V</w:t>
            </w:r>
            <w:r w:rsidRPr="00B60324">
              <w:rPr>
                <w:sz w:val="20"/>
                <w:szCs w:val="20"/>
              </w:rPr>
              <w:t>erification by project staff recorded in planning and follow up field logs and local initiative  reports</w:t>
            </w:r>
          </w:p>
          <w:p w:rsidR="0027189D" w:rsidRPr="00896BFC" w:rsidRDefault="0027189D" w:rsidP="004D4D72">
            <w:pPr>
              <w:rPr>
                <w:sz w:val="20"/>
                <w:szCs w:val="20"/>
              </w:rPr>
            </w:pPr>
            <w:r w:rsidRPr="00896BFC">
              <w:rPr>
                <w:sz w:val="20"/>
                <w:szCs w:val="20"/>
              </w:rPr>
              <w:t>List of participants in the watersheds models for rural development</w:t>
            </w:r>
          </w:p>
          <w:p w:rsidR="0027189D" w:rsidRPr="00896BFC" w:rsidRDefault="0027189D" w:rsidP="004D4D72">
            <w:pPr>
              <w:rPr>
                <w:sz w:val="20"/>
                <w:szCs w:val="20"/>
              </w:rPr>
            </w:pPr>
          </w:p>
          <w:p w:rsidR="0027189D" w:rsidRDefault="0027189D" w:rsidP="004D4D72">
            <w:pPr>
              <w:rPr>
                <w:sz w:val="20"/>
                <w:szCs w:val="20"/>
              </w:rPr>
            </w:pPr>
          </w:p>
          <w:p w:rsidR="0027189D" w:rsidRDefault="0027189D" w:rsidP="004D4D72">
            <w:pPr>
              <w:rPr>
                <w:sz w:val="20"/>
                <w:szCs w:val="20"/>
              </w:rPr>
            </w:pPr>
          </w:p>
          <w:p w:rsidR="0027189D" w:rsidRPr="00896BFC" w:rsidRDefault="0027189D" w:rsidP="004D4D72">
            <w:pPr>
              <w:rPr>
                <w:sz w:val="20"/>
                <w:szCs w:val="20"/>
              </w:rPr>
            </w:pPr>
            <w:r w:rsidRPr="00896BFC">
              <w:rPr>
                <w:sz w:val="20"/>
                <w:szCs w:val="20"/>
              </w:rPr>
              <w:t>Acceptance letters by local stakeholders of the value of utilizing the ecosystem approach</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Meeting agreement participating communities records</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Meeting agreement records of Tlaxiaco, Huajuapan, and Mixtec River  Committees, meetings  agreements records</w:t>
            </w: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 xml:space="preserve">SAGARPA, SEDER, and CONANP to provide verification </w:t>
            </w: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Verification by SECTUR of  integration of alternative tourism into state and local plans and strategies</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Mid-term evaluation and terminal evaluation report</w:t>
            </w:r>
          </w:p>
        </w:tc>
        <w:tc>
          <w:tcPr>
            <w:tcW w:w="2065" w:type="dxa"/>
          </w:tcPr>
          <w:p w:rsidR="0027189D" w:rsidRPr="00896BFC" w:rsidRDefault="0027189D" w:rsidP="004D4D72">
            <w:pPr>
              <w:rPr>
                <w:sz w:val="20"/>
                <w:szCs w:val="20"/>
              </w:rPr>
            </w:pPr>
            <w:r w:rsidRPr="00896BFC">
              <w:rPr>
                <w:sz w:val="20"/>
                <w:szCs w:val="20"/>
              </w:rPr>
              <w:t>State and local authorities and local organizations are open to receiving capacity building in the integration of the ecosystem approach for planning and implementation of productive activities and biodiversity conservation.</w:t>
            </w: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Receptivity of private sector actors to establishing and promoting alternative tourism</w:t>
            </w: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Certification by CONANP</w:t>
            </w: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Local communities and federal, state and local authorities can agree to work together in the establishment and implementation of the pilot demonstration projects</w:t>
            </w:r>
          </w:p>
        </w:tc>
      </w:tr>
      <w:tr w:rsidR="0027189D" w:rsidRPr="00896BFC" w:rsidTr="00F128CD">
        <w:tc>
          <w:tcPr>
            <w:tcW w:w="13575" w:type="dxa"/>
            <w:gridSpan w:val="7"/>
          </w:tcPr>
          <w:p w:rsidR="0027189D" w:rsidRPr="00896BFC" w:rsidRDefault="0027189D" w:rsidP="004D4D72">
            <w:pPr>
              <w:rPr>
                <w:b/>
                <w:sz w:val="20"/>
                <w:szCs w:val="20"/>
              </w:rPr>
            </w:pPr>
            <w:r w:rsidRPr="00896BFC">
              <w:rPr>
                <w:b/>
                <w:sz w:val="20"/>
                <w:szCs w:val="20"/>
              </w:rPr>
              <w:t xml:space="preserve">Outputs: </w:t>
            </w:r>
          </w:p>
          <w:p w:rsidR="0027189D" w:rsidRPr="004A0CD7" w:rsidRDefault="0027189D" w:rsidP="004D4D72">
            <w:pPr>
              <w:pStyle w:val="ListParagraph"/>
              <w:numPr>
                <w:ilvl w:val="0"/>
                <w:numId w:val="11"/>
              </w:numPr>
              <w:rPr>
                <w:sz w:val="20"/>
                <w:szCs w:val="20"/>
              </w:rPr>
            </w:pPr>
            <w:r w:rsidRPr="004A0CD7">
              <w:rPr>
                <w:sz w:val="20"/>
                <w:szCs w:val="20"/>
              </w:rPr>
              <w:t>Start-up manual for local stakeholders in the project intervention area on the ecosystem approach for planning and implementing productive activities and biodiversity conservation.</w:t>
            </w:r>
          </w:p>
          <w:p w:rsidR="0027189D" w:rsidRPr="004A0CD7" w:rsidRDefault="0027189D" w:rsidP="004D4D72">
            <w:pPr>
              <w:pStyle w:val="ListParagraph"/>
              <w:numPr>
                <w:ilvl w:val="0"/>
                <w:numId w:val="11"/>
              </w:numPr>
              <w:rPr>
                <w:sz w:val="20"/>
                <w:szCs w:val="20"/>
              </w:rPr>
            </w:pPr>
            <w:r w:rsidRPr="004A0CD7">
              <w:rPr>
                <w:sz w:val="20"/>
                <w:szCs w:val="20"/>
              </w:rPr>
              <w:t>Educational materials in each of the following areas that are adapted to the Oaxacan Mixteca: (1) good agricultural practices (GAP) and (2) good practices in natural resource management.</w:t>
            </w:r>
          </w:p>
          <w:p w:rsidR="0027189D" w:rsidRPr="004A0CD7" w:rsidRDefault="0027189D" w:rsidP="004D4D72">
            <w:pPr>
              <w:pStyle w:val="ListParagraph"/>
              <w:numPr>
                <w:ilvl w:val="0"/>
                <w:numId w:val="11"/>
              </w:numPr>
              <w:rPr>
                <w:sz w:val="20"/>
                <w:szCs w:val="20"/>
              </w:rPr>
            </w:pPr>
            <w:r w:rsidRPr="004A0CD7">
              <w:rPr>
                <w:sz w:val="20"/>
                <w:szCs w:val="20"/>
              </w:rPr>
              <w:t>Educational materials on the sustainable use of biodiversity, based on the ethno-biological experiences of the local people.</w:t>
            </w:r>
          </w:p>
          <w:p w:rsidR="0027189D" w:rsidRPr="004A0CD7" w:rsidRDefault="0027189D" w:rsidP="004D4D72">
            <w:pPr>
              <w:pStyle w:val="ListParagraph"/>
              <w:numPr>
                <w:ilvl w:val="0"/>
                <w:numId w:val="11"/>
              </w:numPr>
              <w:rPr>
                <w:sz w:val="20"/>
                <w:szCs w:val="20"/>
              </w:rPr>
            </w:pPr>
            <w:r w:rsidRPr="004A0CD7">
              <w:rPr>
                <w:sz w:val="20"/>
                <w:szCs w:val="20"/>
              </w:rPr>
              <w:t>Educational materials on the importance of preventing the illegal collection and use of wild biota.</w:t>
            </w:r>
          </w:p>
          <w:p w:rsidR="0027189D" w:rsidRPr="004A0CD7" w:rsidRDefault="0027189D" w:rsidP="004D4D72">
            <w:pPr>
              <w:pStyle w:val="ListParagraph"/>
              <w:numPr>
                <w:ilvl w:val="0"/>
                <w:numId w:val="11"/>
              </w:numPr>
              <w:rPr>
                <w:sz w:val="20"/>
                <w:szCs w:val="20"/>
              </w:rPr>
            </w:pPr>
            <w:r w:rsidRPr="004A0CD7">
              <w:rPr>
                <w:sz w:val="20"/>
                <w:szCs w:val="20"/>
              </w:rPr>
              <w:t>Supportive audio-visual training materials on GAP and good practices in natural resource management.</w:t>
            </w:r>
          </w:p>
          <w:p w:rsidR="0027189D" w:rsidRPr="004A0CD7" w:rsidRDefault="0027189D" w:rsidP="004D4D72">
            <w:pPr>
              <w:pStyle w:val="ListParagraph"/>
              <w:numPr>
                <w:ilvl w:val="0"/>
                <w:numId w:val="11"/>
              </w:numPr>
              <w:rPr>
                <w:sz w:val="20"/>
                <w:szCs w:val="20"/>
              </w:rPr>
            </w:pPr>
            <w:r w:rsidRPr="004A0CD7">
              <w:rPr>
                <w:sz w:val="20"/>
                <w:szCs w:val="20"/>
              </w:rPr>
              <w:t>Revised start-up manual and supportive educational materials on the ecosystem approach for planning and implementing productive activities and biodiversity conservation for local stakeholders that take into account project developments, findings and results, for use in project replication.</w:t>
            </w:r>
          </w:p>
          <w:p w:rsidR="0027189D" w:rsidRPr="004A0CD7" w:rsidRDefault="0027189D" w:rsidP="004D4D72">
            <w:pPr>
              <w:pStyle w:val="ListParagraph"/>
              <w:numPr>
                <w:ilvl w:val="0"/>
                <w:numId w:val="11"/>
              </w:numPr>
              <w:rPr>
                <w:sz w:val="20"/>
                <w:szCs w:val="20"/>
              </w:rPr>
            </w:pPr>
            <w:r w:rsidRPr="004A0CD7">
              <w:rPr>
                <w:sz w:val="20"/>
                <w:szCs w:val="20"/>
              </w:rPr>
              <w:t>Cooperative agreements with rural community planning processes, particularly within the regional natural resources committees and in priority communities in the project’s intervention area, for promoting the integration of biodiversity conservation, ES considerations and sustainable management of agriculture and natural resources.</w:t>
            </w:r>
          </w:p>
          <w:p w:rsidR="0027189D" w:rsidRPr="004A0CD7" w:rsidRDefault="0027189D" w:rsidP="004D4D72">
            <w:pPr>
              <w:pStyle w:val="ListParagraph"/>
              <w:numPr>
                <w:ilvl w:val="0"/>
                <w:numId w:val="11"/>
              </w:numPr>
              <w:rPr>
                <w:sz w:val="20"/>
                <w:szCs w:val="20"/>
              </w:rPr>
            </w:pPr>
            <w:r w:rsidRPr="004A0CD7">
              <w:rPr>
                <w:sz w:val="20"/>
                <w:szCs w:val="20"/>
              </w:rPr>
              <w:t>Agreements on priority actions, programs and projects requiring the ecosystem approach through participatory rural community planning exercises.</w:t>
            </w:r>
          </w:p>
          <w:p w:rsidR="0027189D" w:rsidRPr="004A0CD7" w:rsidRDefault="0027189D" w:rsidP="004D4D72">
            <w:pPr>
              <w:pStyle w:val="ListParagraph"/>
              <w:numPr>
                <w:ilvl w:val="0"/>
                <w:numId w:val="11"/>
              </w:numPr>
              <w:rPr>
                <w:sz w:val="20"/>
                <w:szCs w:val="20"/>
              </w:rPr>
            </w:pPr>
            <w:r w:rsidRPr="004A0CD7">
              <w:rPr>
                <w:sz w:val="20"/>
                <w:szCs w:val="20"/>
              </w:rPr>
              <w:t>Strategy for mainstreaming alternative tourism based on biodiversity, natural attractions and agro-ecosystems in state and local tourism programs.</w:t>
            </w:r>
          </w:p>
          <w:p w:rsidR="0027189D" w:rsidRPr="004A0CD7" w:rsidRDefault="0027189D" w:rsidP="004D4D72">
            <w:pPr>
              <w:pStyle w:val="ListParagraph"/>
              <w:numPr>
                <w:ilvl w:val="0"/>
                <w:numId w:val="11"/>
              </w:numPr>
              <w:rPr>
                <w:sz w:val="20"/>
                <w:szCs w:val="20"/>
              </w:rPr>
            </w:pPr>
            <w:r w:rsidRPr="004A0CD7">
              <w:rPr>
                <w:sz w:val="20"/>
                <w:szCs w:val="20"/>
              </w:rPr>
              <w:t>Alternative tourism strategy for the project’s intervention area based on biological diversity, natural attractions and agroecosystems.</w:t>
            </w:r>
          </w:p>
          <w:p w:rsidR="0027189D" w:rsidRPr="004A0CD7" w:rsidRDefault="0027189D" w:rsidP="004D4D72">
            <w:pPr>
              <w:pStyle w:val="ListParagraph"/>
              <w:numPr>
                <w:ilvl w:val="0"/>
                <w:numId w:val="11"/>
              </w:numPr>
              <w:rPr>
                <w:sz w:val="20"/>
                <w:szCs w:val="20"/>
              </w:rPr>
            </w:pPr>
            <w:r w:rsidRPr="004A0CD7">
              <w:rPr>
                <w:sz w:val="20"/>
                <w:szCs w:val="20"/>
              </w:rPr>
              <w:t>Trained and certified ecotourism guides for the Oaxacan Mixteca.</w:t>
            </w:r>
          </w:p>
          <w:p w:rsidR="0027189D" w:rsidRPr="004A0CD7" w:rsidRDefault="0027189D" w:rsidP="004D4D72">
            <w:pPr>
              <w:pStyle w:val="ListParagraph"/>
              <w:numPr>
                <w:ilvl w:val="0"/>
                <w:numId w:val="11"/>
              </w:numPr>
              <w:rPr>
                <w:sz w:val="20"/>
                <w:szCs w:val="20"/>
              </w:rPr>
            </w:pPr>
            <w:r w:rsidRPr="004A0CD7">
              <w:rPr>
                <w:sz w:val="20"/>
                <w:szCs w:val="20"/>
              </w:rPr>
              <w:t>Ten micro-watersheds that can serve as models for rural development based on the ES approach and good practices in agriculture and natural resource management.</w:t>
            </w:r>
          </w:p>
          <w:p w:rsidR="0027189D" w:rsidRPr="004A0CD7" w:rsidRDefault="0027189D" w:rsidP="004D4D72">
            <w:pPr>
              <w:pStyle w:val="ListParagraph"/>
              <w:numPr>
                <w:ilvl w:val="0"/>
                <w:numId w:val="11"/>
              </w:numPr>
              <w:rPr>
                <w:sz w:val="20"/>
                <w:szCs w:val="20"/>
              </w:rPr>
            </w:pPr>
            <w:r w:rsidRPr="004A0CD7">
              <w:rPr>
                <w:sz w:val="20"/>
                <w:szCs w:val="20"/>
              </w:rPr>
              <w:t>Trained local stakeholders, particularly farmers and local communities, at the 10 pilot demonstration projects in the intervention area on the application of the ecosystem approach for planning and implementing productive activities, natural resource management and biodiversity conservation.</w:t>
            </w:r>
          </w:p>
          <w:p w:rsidR="0027189D" w:rsidRPr="004A0CD7" w:rsidRDefault="0027189D" w:rsidP="004D4D72">
            <w:pPr>
              <w:pStyle w:val="ListParagraph"/>
              <w:numPr>
                <w:ilvl w:val="0"/>
                <w:numId w:val="11"/>
              </w:numPr>
              <w:rPr>
                <w:sz w:val="20"/>
                <w:szCs w:val="20"/>
              </w:rPr>
            </w:pPr>
            <w:r w:rsidRPr="004A0CD7">
              <w:rPr>
                <w:sz w:val="20"/>
                <w:szCs w:val="20"/>
              </w:rPr>
              <w:t>Technical assistance to producers for the marketing of goods and services that are the product of GAP and GNRMP, including lama-bordo techniques, exploring opportunities for participating in related certification programs.</w:t>
            </w:r>
          </w:p>
          <w:p w:rsidR="0027189D" w:rsidRPr="00896BFC" w:rsidRDefault="0027189D" w:rsidP="004D4D72">
            <w:pPr>
              <w:ind w:left="360"/>
              <w:rPr>
                <w:sz w:val="20"/>
                <w:szCs w:val="20"/>
                <w:highlight w:val="lightGray"/>
              </w:rPr>
            </w:pPr>
          </w:p>
        </w:tc>
      </w:tr>
      <w:tr w:rsidR="0027189D" w:rsidRPr="00896BFC" w:rsidTr="00F128CD">
        <w:trPr>
          <w:trHeight w:val="508"/>
        </w:trPr>
        <w:tc>
          <w:tcPr>
            <w:tcW w:w="1526" w:type="dxa"/>
          </w:tcPr>
          <w:p w:rsidR="0027189D" w:rsidRPr="00896BFC" w:rsidRDefault="0027189D" w:rsidP="004D4D72">
            <w:pPr>
              <w:rPr>
                <w:sz w:val="20"/>
                <w:szCs w:val="20"/>
              </w:rPr>
            </w:pPr>
            <w:r w:rsidRPr="00896BFC">
              <w:rPr>
                <w:sz w:val="20"/>
                <w:szCs w:val="20"/>
              </w:rPr>
              <w:t>Outcome 3.2:</w:t>
            </w:r>
          </w:p>
          <w:p w:rsidR="0027189D" w:rsidRPr="00896BFC" w:rsidRDefault="0027189D" w:rsidP="004D4D72">
            <w:pPr>
              <w:rPr>
                <w:sz w:val="20"/>
                <w:szCs w:val="20"/>
              </w:rPr>
            </w:pPr>
            <w:r w:rsidRPr="00896BFC">
              <w:rPr>
                <w:sz w:val="20"/>
                <w:szCs w:val="20"/>
              </w:rPr>
              <w:t>The supply of key Ecosystem Services is secured, improving ecosystem resilience and leading to improved livelihoods</w:t>
            </w:r>
          </w:p>
        </w:tc>
        <w:tc>
          <w:tcPr>
            <w:tcW w:w="2058" w:type="dxa"/>
          </w:tcPr>
          <w:p w:rsidR="0027189D" w:rsidRPr="00DC4158" w:rsidRDefault="0027189D" w:rsidP="004D4D72">
            <w:pPr>
              <w:rPr>
                <w:sz w:val="20"/>
                <w:szCs w:val="20"/>
              </w:rPr>
            </w:pPr>
            <w:r w:rsidRPr="00DC4158">
              <w:rPr>
                <w:sz w:val="20"/>
                <w:szCs w:val="20"/>
              </w:rPr>
              <w:t>Surface area of degraded lands and ecosystems that have been rehabilitated or are in process of rehabilitation</w:t>
            </w:r>
          </w:p>
          <w:p w:rsidR="0027189D" w:rsidRPr="00DC4158" w:rsidRDefault="0027189D" w:rsidP="004D4D72">
            <w:pPr>
              <w:rPr>
                <w:sz w:val="20"/>
                <w:szCs w:val="20"/>
              </w:rPr>
            </w:pPr>
            <w:r w:rsidRPr="00DC4158">
              <w:rPr>
                <w:sz w:val="20"/>
                <w:szCs w:val="20"/>
              </w:rPr>
              <w:t>Surface area of increase in natural vegetation cover, which reflects an improvement in the provision of ecosystem services, including carbon sequestration, availability of water, soil rehabilitation and biodiversity conservation</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Use of fuelwood efficient stoves</w:t>
            </w: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 xml:space="preserve">Use of </w:t>
            </w:r>
            <w:r w:rsidRPr="00DC4158">
              <w:rPr>
                <w:i/>
                <w:sz w:val="20"/>
                <w:szCs w:val="20"/>
              </w:rPr>
              <w:t>lama-bordo</w:t>
            </w:r>
            <w:r w:rsidRPr="00DC4158">
              <w:rPr>
                <w:sz w:val="20"/>
                <w:szCs w:val="20"/>
              </w:rPr>
              <w:t xml:space="preserve"> agricultural terraces for cultivating native plants such as maize, chile, squash, amaranth, and cacti, among others</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 xml:space="preserve">Surface area covered by rehabilitated  </w:t>
            </w:r>
            <w:r w:rsidRPr="00DC4158">
              <w:rPr>
                <w:i/>
                <w:sz w:val="20"/>
                <w:szCs w:val="20"/>
              </w:rPr>
              <w:t>lama- bordos</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 xml:space="preserve">Comparative quantitative and qualitative data on soil quality within and outside </w:t>
            </w:r>
            <w:r w:rsidRPr="00DC4158">
              <w:rPr>
                <w:i/>
                <w:sz w:val="20"/>
                <w:szCs w:val="20"/>
              </w:rPr>
              <w:t>lama-bordo</w:t>
            </w:r>
            <w:r w:rsidRPr="00DC4158">
              <w:rPr>
                <w:sz w:val="20"/>
                <w:szCs w:val="20"/>
              </w:rPr>
              <w:t xml:space="preserve"> agricultural terraces</w:t>
            </w:r>
          </w:p>
        </w:tc>
        <w:tc>
          <w:tcPr>
            <w:tcW w:w="2106" w:type="dxa"/>
          </w:tcPr>
          <w:p w:rsidR="0027189D" w:rsidRPr="00DC4158" w:rsidRDefault="0027189D" w:rsidP="004D4D72">
            <w:pPr>
              <w:rPr>
                <w:sz w:val="20"/>
                <w:szCs w:val="20"/>
              </w:rPr>
            </w:pPr>
            <w:r w:rsidRPr="00DC4158">
              <w:rPr>
                <w:sz w:val="20"/>
                <w:szCs w:val="20"/>
              </w:rPr>
              <w:t>Ecosystem services provided by fragile ecosystems in the Mixteca of Oaxaca are in a state of deterioration as a result of growing population pressure, deforestation and unsustainable practices in agriculture and natural resource management, further exacerbating the livelihoods of local and indigenous communities.</w:t>
            </w: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r w:rsidRPr="00DC4158">
              <w:rPr>
                <w:i/>
                <w:sz w:val="20"/>
                <w:szCs w:val="20"/>
              </w:rPr>
              <w:t>Lama-bordo</w:t>
            </w:r>
            <w:r w:rsidRPr="00DC4158">
              <w:rPr>
                <w:sz w:val="20"/>
                <w:szCs w:val="20"/>
              </w:rPr>
              <w:t xml:space="preserve"> agricultural terraces, while widespread in the Mixteca during the precolombian period, were largely abandoned as an agricultural management system after European contact.</w:t>
            </w:r>
          </w:p>
          <w:p w:rsidR="0027189D" w:rsidRPr="00DC4158" w:rsidRDefault="0027189D" w:rsidP="004D4D72">
            <w:pPr>
              <w:rPr>
                <w:sz w:val="20"/>
                <w:szCs w:val="20"/>
              </w:rPr>
            </w:pPr>
          </w:p>
          <w:p w:rsidR="0027189D" w:rsidRPr="00DC4158" w:rsidRDefault="0027189D" w:rsidP="004D4D72">
            <w:pPr>
              <w:rPr>
                <w:sz w:val="20"/>
                <w:szCs w:val="20"/>
              </w:rPr>
            </w:pPr>
          </w:p>
        </w:tc>
        <w:tc>
          <w:tcPr>
            <w:tcW w:w="1961" w:type="dxa"/>
          </w:tcPr>
          <w:p w:rsidR="0027189D" w:rsidRPr="00DC4158" w:rsidRDefault="0027189D" w:rsidP="004D4D72">
            <w:pPr>
              <w:rPr>
                <w:rFonts w:ascii="TimesNewRomanPSMT" w:hAnsi="TimesNewRomanPSMT" w:cs="TimesNewRomanPSMT"/>
                <w:sz w:val="20"/>
                <w:szCs w:val="20"/>
              </w:rPr>
            </w:pPr>
            <w:r w:rsidRPr="00DC4158">
              <w:rPr>
                <w:rFonts w:ascii="TimesNewRomanPSMT" w:hAnsi="TimesNewRomanPSMT" w:cs="TimesNewRomanPSMT"/>
                <w:sz w:val="20"/>
                <w:szCs w:val="20"/>
              </w:rPr>
              <w:t>4500 ha of degraded lands reforested, rehabilitated or in the process of rehabilitation</w:t>
            </w: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5 communities use fuelwood efficient stoves including the establishment of fuelwood plantations based on native species.</w:t>
            </w: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r w:rsidRPr="00DC4158">
              <w:rPr>
                <w:rFonts w:ascii="TimesNewRomanPSMT" w:hAnsi="TimesNewRomanPSMT" w:cs="TimesNewRomanPSMT"/>
                <w:sz w:val="20"/>
                <w:szCs w:val="20"/>
              </w:rPr>
              <w:t>5 pilot demonstration projects for rehabilitating lama-bordo systems, testing, monitoring and demonstrating</w:t>
            </w: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sz w:val="20"/>
                <w:szCs w:val="20"/>
              </w:rPr>
            </w:pPr>
            <w:r w:rsidRPr="00DC4158">
              <w:rPr>
                <w:rFonts w:ascii="TimesNewRomanPSMT" w:hAnsi="TimesNewRomanPSMT" w:cs="TimesNewRomanPSMT"/>
                <w:sz w:val="20"/>
                <w:szCs w:val="20"/>
              </w:rPr>
              <w:t>20 Trained local producers in the use of lama-bordo techniques.</w:t>
            </w:r>
          </w:p>
          <w:p w:rsidR="0027189D" w:rsidRPr="00DC4158" w:rsidRDefault="0027189D" w:rsidP="004D4D72">
            <w:pPr>
              <w:rPr>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sz w:val="20"/>
                <w:szCs w:val="20"/>
              </w:rPr>
            </w:pPr>
          </w:p>
        </w:tc>
        <w:tc>
          <w:tcPr>
            <w:tcW w:w="2096" w:type="dxa"/>
          </w:tcPr>
          <w:p w:rsidR="0027189D" w:rsidRPr="00DC4158" w:rsidRDefault="0027189D" w:rsidP="004D4D72">
            <w:pPr>
              <w:rPr>
                <w:rFonts w:ascii="TimesNewRomanPSMT" w:hAnsi="TimesNewRomanPSMT" w:cs="TimesNewRomanPSMT"/>
                <w:sz w:val="20"/>
                <w:szCs w:val="20"/>
              </w:rPr>
            </w:pPr>
            <w:r w:rsidRPr="00DC4158">
              <w:rPr>
                <w:rFonts w:ascii="TimesNewRomanPSMT" w:hAnsi="TimesNewRomanPSMT" w:cs="TimesNewRomanPSMT"/>
                <w:sz w:val="20"/>
                <w:szCs w:val="20"/>
              </w:rPr>
              <w:t>9000 ha of degraded lands reforested, rehabilitated or in the process of rehabilitation</w:t>
            </w:r>
          </w:p>
          <w:p w:rsidR="0027189D" w:rsidRPr="00DC4158" w:rsidRDefault="0027189D" w:rsidP="004D4D72">
            <w:pPr>
              <w:rPr>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10 communities use fuelwood efficient stoves including the establishment of fuelwood plantations based on native species.</w:t>
            </w: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rFonts w:ascii="TimesNewRomanPSMT" w:hAnsi="TimesNewRomanPSMT" w:cs="TimesNewRomanPSMT"/>
                <w:sz w:val="20"/>
                <w:szCs w:val="20"/>
              </w:rPr>
            </w:pPr>
            <w:r w:rsidRPr="00DC4158">
              <w:rPr>
                <w:rFonts w:ascii="TimesNewRomanPSMT" w:hAnsi="TimesNewRomanPSMT" w:cs="TimesNewRomanPSMT"/>
                <w:sz w:val="20"/>
                <w:szCs w:val="20"/>
              </w:rPr>
              <w:t>10 pilot demonstration projects for rehabilitating lama-bordo systems, testing, monitoring and demonstrating</w:t>
            </w:r>
          </w:p>
          <w:p w:rsidR="0027189D" w:rsidRPr="00DC4158" w:rsidRDefault="0027189D" w:rsidP="004D4D72">
            <w:pPr>
              <w:rPr>
                <w:rFonts w:ascii="TimesNewRomanPSMT" w:hAnsi="TimesNewRomanPSMT" w:cs="TimesNewRomanPSMT"/>
                <w:sz w:val="20"/>
                <w:szCs w:val="20"/>
              </w:rPr>
            </w:pPr>
          </w:p>
          <w:p w:rsidR="0027189D" w:rsidRPr="00DC4158" w:rsidRDefault="0027189D" w:rsidP="004D4D72">
            <w:pPr>
              <w:rPr>
                <w:sz w:val="20"/>
                <w:szCs w:val="20"/>
              </w:rPr>
            </w:pPr>
            <w:r w:rsidRPr="00DC4158">
              <w:rPr>
                <w:rFonts w:ascii="TimesNewRomanPSMT" w:hAnsi="TimesNewRomanPSMT" w:cs="TimesNewRomanPSMT"/>
                <w:sz w:val="20"/>
                <w:szCs w:val="20"/>
              </w:rPr>
              <w:t>40 Trained local producers in the use of lama-bordo techniques.</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 xml:space="preserve">5 communities of the use </w:t>
            </w:r>
            <w:r w:rsidRPr="00DC4158">
              <w:rPr>
                <w:i/>
                <w:sz w:val="20"/>
                <w:szCs w:val="20"/>
              </w:rPr>
              <w:t>of lama-bordo</w:t>
            </w:r>
            <w:r w:rsidRPr="00DC4158">
              <w:rPr>
                <w:sz w:val="20"/>
                <w:szCs w:val="20"/>
              </w:rPr>
              <w:t xml:space="preserve"> terraces as an agricultural management approach</w:t>
            </w:r>
          </w:p>
        </w:tc>
        <w:tc>
          <w:tcPr>
            <w:tcW w:w="1763" w:type="dxa"/>
          </w:tcPr>
          <w:p w:rsidR="0027189D" w:rsidRPr="00DC4158" w:rsidRDefault="0027189D" w:rsidP="004D4D72">
            <w:pPr>
              <w:rPr>
                <w:sz w:val="20"/>
                <w:szCs w:val="20"/>
              </w:rPr>
            </w:pPr>
            <w:r w:rsidRPr="00DC4158">
              <w:rPr>
                <w:sz w:val="20"/>
                <w:szCs w:val="20"/>
              </w:rPr>
              <w:t>Participant list with reforested and r</w:t>
            </w:r>
            <w:r w:rsidRPr="00DC4158">
              <w:rPr>
                <w:rFonts w:ascii="TimesNewRomanPSMT" w:hAnsi="TimesNewRomanPSMT" w:cs="TimesNewRomanPSMT"/>
                <w:sz w:val="20"/>
                <w:szCs w:val="20"/>
              </w:rPr>
              <w:t>ehabilitated areas.</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Meeting agreement participating communities records</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Acceptance letters by local stakeholders</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Lists of training assistance</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 xml:space="preserve">Technical documents and reports </w:t>
            </w:r>
            <w:r w:rsidRPr="00DC4158">
              <w:rPr>
                <w:rFonts w:ascii="TimesNewRomanPSMT" w:hAnsi="TimesNewRomanPSMT" w:cs="TimesNewRomanPSMT"/>
                <w:sz w:val="20"/>
                <w:szCs w:val="20"/>
              </w:rPr>
              <w:t>lama-bordo system</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 xml:space="preserve">Technical evaluation of </w:t>
            </w:r>
            <w:r w:rsidRPr="00DC4158">
              <w:rPr>
                <w:rFonts w:ascii="TimesNewRomanPSMT" w:hAnsi="TimesNewRomanPSMT" w:cs="TimesNewRomanPSMT"/>
                <w:sz w:val="20"/>
                <w:szCs w:val="20"/>
              </w:rPr>
              <w:t>fuelwood efficient stoves</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Project progress reports</w:t>
            </w:r>
          </w:p>
          <w:p w:rsidR="0027189D" w:rsidRPr="00DC4158" w:rsidRDefault="0027189D" w:rsidP="004D4D72">
            <w:pPr>
              <w:rPr>
                <w:sz w:val="20"/>
                <w:szCs w:val="20"/>
              </w:rPr>
            </w:pPr>
          </w:p>
          <w:p w:rsidR="0027189D" w:rsidRPr="00DC4158" w:rsidRDefault="0027189D" w:rsidP="004D4D72">
            <w:pPr>
              <w:rPr>
                <w:sz w:val="20"/>
                <w:szCs w:val="20"/>
              </w:rPr>
            </w:pPr>
            <w:r w:rsidRPr="00DC4158">
              <w:rPr>
                <w:sz w:val="20"/>
                <w:szCs w:val="20"/>
              </w:rPr>
              <w:t>Mid-term evaluation and terminal evaluation report</w:t>
            </w:r>
          </w:p>
          <w:p w:rsidR="0027189D" w:rsidRPr="00DC4158" w:rsidRDefault="0027189D" w:rsidP="004D4D72">
            <w:pPr>
              <w:rPr>
                <w:sz w:val="20"/>
                <w:szCs w:val="20"/>
              </w:rPr>
            </w:pPr>
          </w:p>
          <w:p w:rsidR="0027189D" w:rsidRPr="00DC4158" w:rsidRDefault="0027189D" w:rsidP="004D4D72">
            <w:pPr>
              <w:rPr>
                <w:sz w:val="20"/>
                <w:szCs w:val="20"/>
              </w:rPr>
            </w:pPr>
          </w:p>
          <w:p w:rsidR="0027189D" w:rsidRPr="00DC4158" w:rsidRDefault="0027189D" w:rsidP="004D4D72">
            <w:pPr>
              <w:rPr>
                <w:sz w:val="20"/>
                <w:szCs w:val="20"/>
              </w:rPr>
            </w:pPr>
          </w:p>
        </w:tc>
        <w:tc>
          <w:tcPr>
            <w:tcW w:w="2065" w:type="dxa"/>
          </w:tcPr>
          <w:p w:rsidR="0027189D" w:rsidRPr="00DC4158" w:rsidRDefault="0027189D" w:rsidP="004D4D72">
            <w:pPr>
              <w:rPr>
                <w:sz w:val="20"/>
                <w:szCs w:val="20"/>
              </w:rPr>
            </w:pPr>
            <w:r w:rsidRPr="00DC4158">
              <w:rPr>
                <w:sz w:val="20"/>
                <w:szCs w:val="20"/>
              </w:rPr>
              <w:t xml:space="preserve">Communities agree to utilize </w:t>
            </w:r>
            <w:r w:rsidRPr="00DC4158">
              <w:rPr>
                <w:i/>
                <w:sz w:val="20"/>
                <w:szCs w:val="20"/>
              </w:rPr>
              <w:t>lama-bordo</w:t>
            </w:r>
            <w:r w:rsidRPr="00DC4158">
              <w:rPr>
                <w:sz w:val="20"/>
                <w:szCs w:val="20"/>
              </w:rPr>
              <w:t xml:space="preserve"> management systems</w:t>
            </w:r>
          </w:p>
        </w:tc>
      </w:tr>
      <w:tr w:rsidR="0027189D" w:rsidRPr="00896BFC" w:rsidTr="00F128CD">
        <w:tc>
          <w:tcPr>
            <w:tcW w:w="13575" w:type="dxa"/>
            <w:gridSpan w:val="7"/>
          </w:tcPr>
          <w:p w:rsidR="0027189D" w:rsidRPr="00896BFC" w:rsidRDefault="0027189D" w:rsidP="004D4D72">
            <w:pPr>
              <w:rPr>
                <w:sz w:val="20"/>
                <w:szCs w:val="20"/>
              </w:rPr>
            </w:pPr>
            <w:r w:rsidRPr="00896BFC">
              <w:rPr>
                <w:b/>
                <w:sz w:val="20"/>
                <w:szCs w:val="20"/>
              </w:rPr>
              <w:t>Outputs:</w:t>
            </w:r>
            <w:r w:rsidRPr="00896BFC">
              <w:rPr>
                <w:sz w:val="20"/>
                <w:szCs w:val="20"/>
              </w:rPr>
              <w:t xml:space="preserve"> </w:t>
            </w:r>
          </w:p>
          <w:p w:rsidR="0027189D" w:rsidRPr="00025036" w:rsidRDefault="0027189D" w:rsidP="004D4D72">
            <w:pPr>
              <w:pStyle w:val="ListParagraph"/>
              <w:numPr>
                <w:ilvl w:val="0"/>
                <w:numId w:val="12"/>
              </w:numPr>
              <w:rPr>
                <w:sz w:val="20"/>
                <w:szCs w:val="20"/>
              </w:rPr>
            </w:pPr>
            <w:r w:rsidRPr="00025036">
              <w:rPr>
                <w:sz w:val="20"/>
                <w:szCs w:val="20"/>
              </w:rPr>
              <w:t>Degraded lands reforested</w:t>
            </w:r>
          </w:p>
          <w:p w:rsidR="0027189D" w:rsidRPr="00025036" w:rsidRDefault="0027189D" w:rsidP="004D4D72">
            <w:pPr>
              <w:pStyle w:val="ListParagraph"/>
              <w:numPr>
                <w:ilvl w:val="0"/>
                <w:numId w:val="12"/>
              </w:numPr>
              <w:rPr>
                <w:sz w:val="20"/>
                <w:szCs w:val="20"/>
              </w:rPr>
            </w:pPr>
            <w:r w:rsidRPr="00025036">
              <w:rPr>
                <w:sz w:val="20"/>
                <w:szCs w:val="20"/>
              </w:rPr>
              <w:t>Degraded lands and ecosystems rehabilitated or in the process of rehabilitation in project intervention areas.</w:t>
            </w:r>
          </w:p>
          <w:p w:rsidR="0027189D" w:rsidRPr="00025036" w:rsidRDefault="0027189D" w:rsidP="004D4D72">
            <w:pPr>
              <w:pStyle w:val="ListParagraph"/>
              <w:numPr>
                <w:ilvl w:val="0"/>
                <w:numId w:val="12"/>
              </w:numPr>
              <w:rPr>
                <w:sz w:val="20"/>
                <w:szCs w:val="20"/>
              </w:rPr>
            </w:pPr>
            <w:r w:rsidRPr="00025036">
              <w:rPr>
                <w:sz w:val="20"/>
                <w:szCs w:val="20"/>
              </w:rPr>
              <w:t>Knowledge and information on lama-bordo agricultural systems for soil conservation, improved productivity and the cultivation of native plants traditionally used that contribute to improved family nutrition.</w:t>
            </w:r>
          </w:p>
          <w:p w:rsidR="0027189D" w:rsidRPr="00025036" w:rsidRDefault="0027189D" w:rsidP="004D4D72">
            <w:pPr>
              <w:pStyle w:val="ListParagraph"/>
              <w:numPr>
                <w:ilvl w:val="0"/>
                <w:numId w:val="12"/>
              </w:numPr>
              <w:rPr>
                <w:sz w:val="20"/>
                <w:szCs w:val="20"/>
              </w:rPr>
            </w:pPr>
            <w:r w:rsidRPr="00025036">
              <w:rPr>
                <w:sz w:val="20"/>
                <w:szCs w:val="20"/>
              </w:rPr>
              <w:t>Knowledge and information on cultivation of traditionally used native plants that contribute to improved family nutrition particularly through the use of lama-bordo agricultural systems.</w:t>
            </w:r>
          </w:p>
          <w:p w:rsidR="0027189D" w:rsidRPr="00025036" w:rsidRDefault="0027189D" w:rsidP="004D4D72">
            <w:pPr>
              <w:pStyle w:val="ListParagraph"/>
              <w:numPr>
                <w:ilvl w:val="0"/>
                <w:numId w:val="12"/>
              </w:numPr>
              <w:rPr>
                <w:sz w:val="20"/>
                <w:szCs w:val="20"/>
              </w:rPr>
            </w:pPr>
            <w:r w:rsidRPr="00025036">
              <w:rPr>
                <w:sz w:val="20"/>
                <w:szCs w:val="20"/>
              </w:rPr>
              <w:t>5 pilot demonstration projects for (1) rehabilitating lama-bordo systems, (2) testing, monitoring and demonstrating the use of lama-bordo production techniques and their compatibility with sustaining ecosystem services and (3) training local producers in the restoration of lama-bordo terraces and in the application of lama-bordo agricultural practices, including the use of traditional native crops.</w:t>
            </w:r>
          </w:p>
          <w:p w:rsidR="0027189D" w:rsidRPr="00025036" w:rsidRDefault="0027189D" w:rsidP="004D4D72">
            <w:pPr>
              <w:pStyle w:val="ListParagraph"/>
              <w:numPr>
                <w:ilvl w:val="0"/>
                <w:numId w:val="12"/>
              </w:numPr>
              <w:rPr>
                <w:sz w:val="20"/>
                <w:szCs w:val="20"/>
              </w:rPr>
            </w:pPr>
            <w:r w:rsidRPr="00025036">
              <w:rPr>
                <w:sz w:val="20"/>
                <w:szCs w:val="20"/>
              </w:rPr>
              <w:t>Trained local producers in the use of lama-bordo techniques.</w:t>
            </w:r>
          </w:p>
          <w:p w:rsidR="0027189D" w:rsidRPr="00025036" w:rsidRDefault="0027189D" w:rsidP="004D4D72">
            <w:pPr>
              <w:pStyle w:val="ListParagraph"/>
              <w:numPr>
                <w:ilvl w:val="0"/>
                <w:numId w:val="12"/>
              </w:numPr>
              <w:rPr>
                <w:sz w:val="20"/>
                <w:szCs w:val="20"/>
              </w:rPr>
            </w:pPr>
            <w:r w:rsidRPr="00025036">
              <w:rPr>
                <w:sz w:val="20"/>
                <w:szCs w:val="20"/>
              </w:rPr>
              <w:t>Utilization of fuelwood efficient stoves in ten communities, including the establishment of fuelwood plantations based on native species.</w:t>
            </w:r>
          </w:p>
          <w:p w:rsidR="0027189D" w:rsidRPr="00025036" w:rsidRDefault="0027189D" w:rsidP="004D4D72">
            <w:pPr>
              <w:rPr>
                <w:sz w:val="20"/>
                <w:szCs w:val="20"/>
              </w:rPr>
            </w:pPr>
          </w:p>
        </w:tc>
      </w:tr>
      <w:tr w:rsidR="0027189D" w:rsidRPr="00896BFC" w:rsidTr="00F128CD">
        <w:tc>
          <w:tcPr>
            <w:tcW w:w="1526" w:type="dxa"/>
          </w:tcPr>
          <w:p w:rsidR="0027189D" w:rsidRPr="00896BFC" w:rsidRDefault="0027189D" w:rsidP="004D4D72">
            <w:pPr>
              <w:rPr>
                <w:sz w:val="20"/>
                <w:szCs w:val="20"/>
              </w:rPr>
            </w:pPr>
            <w:r w:rsidRPr="00896BFC">
              <w:rPr>
                <w:sz w:val="20"/>
                <w:szCs w:val="20"/>
              </w:rPr>
              <w:t>Outcome 3.3:</w:t>
            </w:r>
          </w:p>
          <w:p w:rsidR="0027189D" w:rsidRPr="00896BFC" w:rsidRDefault="0027189D" w:rsidP="004D4D72">
            <w:pPr>
              <w:rPr>
                <w:sz w:val="20"/>
                <w:szCs w:val="20"/>
              </w:rPr>
            </w:pPr>
            <w:r w:rsidRPr="00896BFC">
              <w:rPr>
                <w:sz w:val="20"/>
                <w:szCs w:val="20"/>
              </w:rPr>
              <w:t xml:space="preserve">Improved land use planning and management practices lead to increased habitat connectivity for globally significant biodiversity </w:t>
            </w:r>
            <w:r w:rsidRPr="005B2639">
              <w:rPr>
                <w:sz w:val="20"/>
                <w:szCs w:val="20"/>
              </w:rPr>
              <w:t xml:space="preserve">within </w:t>
            </w:r>
            <w:r>
              <w:rPr>
                <w:sz w:val="20"/>
                <w:szCs w:val="20"/>
              </w:rPr>
              <w:t>the project intervention area as assessed and monitored under outcome 1.2</w:t>
            </w:r>
          </w:p>
        </w:tc>
        <w:tc>
          <w:tcPr>
            <w:tcW w:w="2058" w:type="dxa"/>
          </w:tcPr>
          <w:p w:rsidR="0027189D" w:rsidRPr="00B333D2" w:rsidRDefault="0027189D" w:rsidP="004D4D72">
            <w:pPr>
              <w:rPr>
                <w:sz w:val="20"/>
                <w:szCs w:val="20"/>
              </w:rPr>
            </w:pPr>
            <w:r w:rsidRPr="00B333D2">
              <w:rPr>
                <w:sz w:val="20"/>
                <w:szCs w:val="20"/>
              </w:rPr>
              <w:t>Advancement in the processes for the establishment  of voluntary reserves and related management plans</w:t>
            </w:r>
          </w:p>
          <w:p w:rsidR="0027189D" w:rsidRPr="00B333D2"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Advancement in the processes for the establishment of biological corridors, and their management plans, connecting protected areas</w:t>
            </w:r>
          </w:p>
          <w:p w:rsidR="0027189D" w:rsidRPr="00B333D2" w:rsidRDefault="0027189D" w:rsidP="004D4D72">
            <w:pPr>
              <w:rPr>
                <w:sz w:val="20"/>
                <w:szCs w:val="20"/>
              </w:rPr>
            </w:pPr>
          </w:p>
          <w:p w:rsidR="0027189D" w:rsidRPr="00B333D2" w:rsidRDefault="0027189D" w:rsidP="004D4D72">
            <w:pPr>
              <w:rPr>
                <w:sz w:val="20"/>
                <w:szCs w:val="20"/>
              </w:rPr>
            </w:pPr>
          </w:p>
          <w:p w:rsidR="0027189D"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Number of persons trained for  implementation of management plans for AVDCs and biological corridors</w:t>
            </w:r>
          </w:p>
          <w:p w:rsidR="0027189D" w:rsidRPr="00B333D2" w:rsidRDefault="0027189D" w:rsidP="004D4D72">
            <w:pPr>
              <w:rPr>
                <w:sz w:val="20"/>
                <w:szCs w:val="20"/>
              </w:rPr>
            </w:pPr>
          </w:p>
        </w:tc>
        <w:tc>
          <w:tcPr>
            <w:tcW w:w="2106" w:type="dxa"/>
          </w:tcPr>
          <w:p w:rsidR="0027189D" w:rsidRPr="00B333D2" w:rsidRDefault="0027189D" w:rsidP="004D4D72">
            <w:pPr>
              <w:rPr>
                <w:sz w:val="20"/>
                <w:szCs w:val="20"/>
              </w:rPr>
            </w:pPr>
            <w:r w:rsidRPr="00B333D2">
              <w:rPr>
                <w:sz w:val="20"/>
                <w:szCs w:val="20"/>
              </w:rPr>
              <w:t>Detailed baseline information on the status of degraded lands and ecosystems as on connectivity of habitat area and corridors in the project intervention area will be established under OUTCOME 1.2  in PY1 and monitored henceforth</w:t>
            </w:r>
          </w:p>
        </w:tc>
        <w:tc>
          <w:tcPr>
            <w:tcW w:w="1961" w:type="dxa"/>
          </w:tcPr>
          <w:p w:rsidR="0027189D" w:rsidRPr="00B333D2" w:rsidRDefault="0027189D" w:rsidP="004D4D72">
            <w:pPr>
              <w:rPr>
                <w:sz w:val="20"/>
                <w:szCs w:val="20"/>
              </w:rPr>
            </w:pPr>
            <w:r w:rsidRPr="00B333D2">
              <w:rPr>
                <w:sz w:val="20"/>
                <w:szCs w:val="20"/>
              </w:rPr>
              <w:t>Potential Community Conservation Areas identified;</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5 Certification process for establishing AVDCs (Areas Voluntarily Destined for Conservation).</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Potential communities for the establishment of biological corridors</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Establishment of one biological corridor connecting protected areas with well preserved forests.</w:t>
            </w:r>
          </w:p>
          <w:p w:rsidR="0027189D" w:rsidRPr="00B333D2" w:rsidRDefault="0027189D" w:rsidP="004D4D72">
            <w:pPr>
              <w:rPr>
                <w:sz w:val="20"/>
                <w:szCs w:val="20"/>
              </w:rPr>
            </w:pPr>
          </w:p>
          <w:p w:rsidR="0027189D" w:rsidRPr="00B333D2" w:rsidRDefault="0027189D" w:rsidP="004D4D72">
            <w:pPr>
              <w:rPr>
                <w:sz w:val="20"/>
                <w:szCs w:val="20"/>
              </w:rPr>
            </w:pPr>
          </w:p>
        </w:tc>
        <w:tc>
          <w:tcPr>
            <w:tcW w:w="2096" w:type="dxa"/>
          </w:tcPr>
          <w:p w:rsidR="0027189D" w:rsidRPr="00B333D2" w:rsidRDefault="0027189D" w:rsidP="004D4D72">
            <w:pPr>
              <w:rPr>
                <w:sz w:val="20"/>
                <w:szCs w:val="20"/>
              </w:rPr>
            </w:pPr>
            <w:r w:rsidRPr="00B333D2">
              <w:rPr>
                <w:sz w:val="20"/>
                <w:szCs w:val="20"/>
              </w:rPr>
              <w:t>10 Certification process for establishing AVDCs.</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5 Management plans for AVDCs.</w:t>
            </w:r>
          </w:p>
          <w:p w:rsidR="0027189D" w:rsidRPr="00B333D2"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Establishment of  2 biological corridors connecting protected areas  with well preserved forests</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Management plans for one biological corridor.</w:t>
            </w:r>
          </w:p>
          <w:p w:rsidR="0027189D" w:rsidRPr="00B333D2" w:rsidRDefault="0027189D" w:rsidP="004D4D72">
            <w:pPr>
              <w:rPr>
                <w:sz w:val="20"/>
                <w:szCs w:val="20"/>
              </w:rPr>
            </w:pP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10 Trained local stakeholders participating in the implementation of management plans for AVDCs and biological corridors</w:t>
            </w:r>
          </w:p>
        </w:tc>
        <w:tc>
          <w:tcPr>
            <w:tcW w:w="1763" w:type="dxa"/>
          </w:tcPr>
          <w:p w:rsidR="0027189D" w:rsidRPr="00B333D2" w:rsidRDefault="0027189D" w:rsidP="004D4D72">
            <w:pPr>
              <w:rPr>
                <w:sz w:val="20"/>
                <w:szCs w:val="20"/>
              </w:rPr>
            </w:pPr>
            <w:r w:rsidRPr="00B333D2">
              <w:rPr>
                <w:sz w:val="20"/>
                <w:szCs w:val="20"/>
              </w:rPr>
              <w:t>Technical documents and reports for potential community conservation and biological corridors</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 xml:space="preserve">Communities agreement for AVDCs </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CONANP´ AVDCs certification process files</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Management Plans Technical documents</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 xml:space="preserve">Management Plans communities accepted letter </w:t>
            </w:r>
          </w:p>
          <w:p w:rsidR="0027189D" w:rsidRPr="00B333D2" w:rsidRDefault="0027189D" w:rsidP="004D4D72">
            <w:pPr>
              <w:rPr>
                <w:sz w:val="20"/>
                <w:szCs w:val="20"/>
              </w:rPr>
            </w:pPr>
          </w:p>
          <w:p w:rsidR="0027189D" w:rsidRPr="00B333D2" w:rsidRDefault="0027189D" w:rsidP="004D4D72">
            <w:pPr>
              <w:rPr>
                <w:sz w:val="20"/>
                <w:szCs w:val="20"/>
              </w:rPr>
            </w:pPr>
            <w:r w:rsidRPr="00B333D2">
              <w:rPr>
                <w:sz w:val="20"/>
                <w:szCs w:val="20"/>
              </w:rPr>
              <w:t>GIS and data base</w:t>
            </w:r>
          </w:p>
          <w:p w:rsidR="0027189D" w:rsidRPr="00B333D2" w:rsidRDefault="0027189D" w:rsidP="004D4D72">
            <w:pPr>
              <w:rPr>
                <w:sz w:val="20"/>
                <w:szCs w:val="20"/>
              </w:rPr>
            </w:pPr>
          </w:p>
          <w:p w:rsidR="0027189D" w:rsidRPr="00B333D2" w:rsidRDefault="0027189D" w:rsidP="004D4D72">
            <w:pPr>
              <w:rPr>
                <w:sz w:val="20"/>
                <w:szCs w:val="20"/>
              </w:rPr>
            </w:pPr>
          </w:p>
        </w:tc>
        <w:tc>
          <w:tcPr>
            <w:tcW w:w="2065" w:type="dxa"/>
          </w:tcPr>
          <w:p w:rsidR="0027189D" w:rsidRPr="00B333D2" w:rsidRDefault="0027189D" w:rsidP="004D4D72">
            <w:pPr>
              <w:rPr>
                <w:sz w:val="20"/>
                <w:szCs w:val="20"/>
              </w:rPr>
            </w:pPr>
            <w:r w:rsidRPr="00B333D2">
              <w:rPr>
                <w:sz w:val="20"/>
                <w:szCs w:val="20"/>
              </w:rPr>
              <w:t>Local communities are open to the possibility of establishing voluntary Community Areas for Conservation and biological corridors.</w:t>
            </w:r>
          </w:p>
          <w:p w:rsidR="0027189D" w:rsidRPr="00B333D2" w:rsidRDefault="0027189D" w:rsidP="004D4D72">
            <w:pPr>
              <w:rPr>
                <w:sz w:val="20"/>
                <w:szCs w:val="20"/>
              </w:rPr>
            </w:pPr>
          </w:p>
        </w:tc>
      </w:tr>
      <w:tr w:rsidR="0027189D" w:rsidRPr="00896BFC" w:rsidTr="00F128CD">
        <w:tc>
          <w:tcPr>
            <w:tcW w:w="13575" w:type="dxa"/>
            <w:gridSpan w:val="7"/>
          </w:tcPr>
          <w:p w:rsidR="0027189D" w:rsidRPr="001D573A" w:rsidRDefault="0027189D" w:rsidP="004D4D72">
            <w:pPr>
              <w:rPr>
                <w:sz w:val="20"/>
                <w:szCs w:val="20"/>
              </w:rPr>
            </w:pPr>
            <w:r w:rsidRPr="001D573A">
              <w:rPr>
                <w:b/>
                <w:sz w:val="20"/>
                <w:szCs w:val="20"/>
              </w:rPr>
              <w:t>Outputs:</w:t>
            </w:r>
            <w:r w:rsidRPr="001D573A">
              <w:rPr>
                <w:sz w:val="20"/>
                <w:szCs w:val="20"/>
              </w:rPr>
              <w:t xml:space="preserve"> </w:t>
            </w:r>
          </w:p>
          <w:p w:rsidR="0027189D" w:rsidRPr="002C5EC7" w:rsidRDefault="0027189D" w:rsidP="004D4D72">
            <w:pPr>
              <w:pStyle w:val="ListParagraph"/>
              <w:numPr>
                <w:ilvl w:val="0"/>
                <w:numId w:val="13"/>
              </w:numPr>
              <w:rPr>
                <w:sz w:val="20"/>
                <w:szCs w:val="20"/>
              </w:rPr>
            </w:pPr>
            <w:r w:rsidRPr="002C5EC7">
              <w:rPr>
                <w:sz w:val="20"/>
                <w:szCs w:val="20"/>
              </w:rPr>
              <w:t>Identification in consultation with priority communities potential Community Conservation Areas that could be certified as Areas Voluntarily Destined for Conservation (AVDCs);</w:t>
            </w:r>
          </w:p>
          <w:p w:rsidR="0027189D" w:rsidRPr="002C5EC7" w:rsidRDefault="0027189D" w:rsidP="004D4D72">
            <w:pPr>
              <w:pStyle w:val="ListParagraph"/>
              <w:numPr>
                <w:ilvl w:val="0"/>
                <w:numId w:val="13"/>
              </w:numPr>
              <w:rPr>
                <w:sz w:val="20"/>
                <w:szCs w:val="20"/>
              </w:rPr>
            </w:pPr>
            <w:r w:rsidRPr="002C5EC7">
              <w:rPr>
                <w:sz w:val="20"/>
                <w:szCs w:val="20"/>
              </w:rPr>
              <w:t>Identification in consultation with priority communities of areas for the establishment of biological corridors connecting protected areas with well preserved forests;</w:t>
            </w:r>
          </w:p>
          <w:p w:rsidR="0027189D" w:rsidRPr="002C5EC7" w:rsidRDefault="0027189D" w:rsidP="004D4D72">
            <w:pPr>
              <w:pStyle w:val="ListParagraph"/>
              <w:numPr>
                <w:ilvl w:val="0"/>
                <w:numId w:val="13"/>
              </w:numPr>
              <w:rPr>
                <w:sz w:val="20"/>
                <w:szCs w:val="20"/>
              </w:rPr>
            </w:pPr>
            <w:r w:rsidRPr="002C5EC7">
              <w:rPr>
                <w:sz w:val="20"/>
                <w:szCs w:val="20"/>
              </w:rPr>
              <w:t>Application of environmentally sound land use plans developed under project component 2 in the establishment of AVDCs and biological corridors.</w:t>
            </w:r>
          </w:p>
          <w:p w:rsidR="0027189D" w:rsidRPr="002C5EC7" w:rsidRDefault="0027189D" w:rsidP="004D4D72">
            <w:pPr>
              <w:pStyle w:val="ListParagraph"/>
              <w:numPr>
                <w:ilvl w:val="0"/>
                <w:numId w:val="13"/>
              </w:numPr>
              <w:rPr>
                <w:sz w:val="20"/>
                <w:szCs w:val="20"/>
              </w:rPr>
            </w:pPr>
            <w:r w:rsidRPr="002C5EC7">
              <w:rPr>
                <w:sz w:val="20"/>
                <w:szCs w:val="20"/>
              </w:rPr>
              <w:t>Network of certified Areas Voluntarily Destined for Conservation.</w:t>
            </w:r>
          </w:p>
          <w:p w:rsidR="0027189D" w:rsidRPr="002C5EC7" w:rsidRDefault="0027189D" w:rsidP="004D4D72">
            <w:pPr>
              <w:pStyle w:val="ListParagraph"/>
              <w:numPr>
                <w:ilvl w:val="0"/>
                <w:numId w:val="13"/>
              </w:numPr>
              <w:rPr>
                <w:sz w:val="20"/>
                <w:szCs w:val="20"/>
              </w:rPr>
            </w:pPr>
            <w:r w:rsidRPr="002C5EC7">
              <w:rPr>
                <w:sz w:val="20"/>
                <w:szCs w:val="20"/>
              </w:rPr>
              <w:t>Biological corridors connecting protected areas with well preserved forests.</w:t>
            </w:r>
          </w:p>
          <w:p w:rsidR="0027189D" w:rsidRPr="002C5EC7" w:rsidRDefault="0027189D" w:rsidP="004D4D72">
            <w:pPr>
              <w:pStyle w:val="ListParagraph"/>
              <w:numPr>
                <w:ilvl w:val="0"/>
                <w:numId w:val="13"/>
              </w:numPr>
              <w:rPr>
                <w:sz w:val="20"/>
                <w:szCs w:val="20"/>
              </w:rPr>
            </w:pPr>
            <w:r w:rsidRPr="002C5EC7">
              <w:rPr>
                <w:sz w:val="20"/>
                <w:szCs w:val="20"/>
              </w:rPr>
              <w:t>Certification process for establishing AVDCs.</w:t>
            </w:r>
          </w:p>
          <w:p w:rsidR="0027189D" w:rsidRPr="002C5EC7" w:rsidRDefault="0027189D" w:rsidP="004D4D72">
            <w:pPr>
              <w:pStyle w:val="ListParagraph"/>
              <w:numPr>
                <w:ilvl w:val="0"/>
                <w:numId w:val="13"/>
              </w:numPr>
              <w:rPr>
                <w:sz w:val="20"/>
                <w:szCs w:val="20"/>
              </w:rPr>
            </w:pPr>
            <w:r w:rsidRPr="002C5EC7">
              <w:rPr>
                <w:sz w:val="20"/>
                <w:szCs w:val="20"/>
              </w:rPr>
              <w:t>Certification process for producers within biological corridors applying the ES approach.</w:t>
            </w:r>
          </w:p>
          <w:p w:rsidR="0027189D" w:rsidRPr="002C5EC7" w:rsidRDefault="0027189D" w:rsidP="004D4D72">
            <w:pPr>
              <w:pStyle w:val="ListParagraph"/>
              <w:numPr>
                <w:ilvl w:val="0"/>
                <w:numId w:val="13"/>
              </w:numPr>
              <w:rPr>
                <w:sz w:val="20"/>
                <w:szCs w:val="20"/>
              </w:rPr>
            </w:pPr>
            <w:r w:rsidRPr="002C5EC7">
              <w:rPr>
                <w:sz w:val="20"/>
                <w:szCs w:val="20"/>
              </w:rPr>
              <w:t>Management plans for AVDCs.</w:t>
            </w:r>
          </w:p>
          <w:p w:rsidR="0027189D" w:rsidRPr="002C5EC7" w:rsidRDefault="0027189D" w:rsidP="004D4D72">
            <w:pPr>
              <w:pStyle w:val="ListParagraph"/>
              <w:numPr>
                <w:ilvl w:val="0"/>
                <w:numId w:val="13"/>
              </w:numPr>
              <w:rPr>
                <w:sz w:val="20"/>
                <w:szCs w:val="20"/>
              </w:rPr>
            </w:pPr>
            <w:r w:rsidRPr="002C5EC7">
              <w:rPr>
                <w:sz w:val="20"/>
                <w:szCs w:val="20"/>
              </w:rPr>
              <w:t>Management plans for biological corridors.</w:t>
            </w:r>
          </w:p>
          <w:p w:rsidR="0027189D" w:rsidRPr="002C5EC7" w:rsidRDefault="0027189D" w:rsidP="004D4D72">
            <w:pPr>
              <w:pStyle w:val="ListParagraph"/>
              <w:numPr>
                <w:ilvl w:val="0"/>
                <w:numId w:val="13"/>
              </w:numPr>
              <w:rPr>
                <w:sz w:val="20"/>
                <w:szCs w:val="20"/>
              </w:rPr>
            </w:pPr>
            <w:r w:rsidRPr="002C5EC7">
              <w:rPr>
                <w:sz w:val="20"/>
                <w:szCs w:val="20"/>
              </w:rPr>
              <w:t>Trained local stakeholders participating in the implementation of management plans for AVDCs and biological corridors</w:t>
            </w:r>
          </w:p>
          <w:p w:rsidR="0027189D" w:rsidRPr="00896BFC" w:rsidRDefault="0027189D" w:rsidP="004D4D72">
            <w:pPr>
              <w:rPr>
                <w:sz w:val="20"/>
                <w:szCs w:val="20"/>
              </w:rPr>
            </w:pPr>
          </w:p>
        </w:tc>
      </w:tr>
      <w:tr w:rsidR="0027189D" w:rsidRPr="00896BFC" w:rsidTr="00F128CD">
        <w:tc>
          <w:tcPr>
            <w:tcW w:w="13575" w:type="dxa"/>
            <w:gridSpan w:val="7"/>
          </w:tcPr>
          <w:p w:rsidR="0027189D" w:rsidRPr="00896BFC" w:rsidRDefault="0027189D" w:rsidP="004D4D72">
            <w:pPr>
              <w:rPr>
                <w:sz w:val="20"/>
                <w:szCs w:val="20"/>
              </w:rPr>
            </w:pPr>
            <w:r w:rsidRPr="00896BFC">
              <w:rPr>
                <w:b/>
                <w:sz w:val="20"/>
                <w:szCs w:val="20"/>
              </w:rPr>
              <w:t>Component 4:</w:t>
            </w:r>
            <w:r w:rsidRPr="00896BFC">
              <w:rPr>
                <w:sz w:val="20"/>
                <w:szCs w:val="20"/>
              </w:rPr>
              <w:t xml:space="preserve">  Outreach and dissemination </w:t>
            </w:r>
            <w:r w:rsidRPr="00F128CD">
              <w:rPr>
                <w:sz w:val="20"/>
                <w:szCs w:val="20"/>
              </w:rPr>
              <w:t>[</w:t>
            </w:r>
            <w:r w:rsidRPr="00F128CD">
              <w:rPr>
                <w:i/>
                <w:sz w:val="20"/>
                <w:szCs w:val="20"/>
              </w:rPr>
              <w:t>GEF funding - $860,000; cofinancing - $843,250</w:t>
            </w:r>
            <w:r w:rsidRPr="00F128CD">
              <w:rPr>
                <w:sz w:val="20"/>
                <w:szCs w:val="20"/>
              </w:rPr>
              <w:t>]</w:t>
            </w:r>
          </w:p>
        </w:tc>
      </w:tr>
      <w:tr w:rsidR="0027189D" w:rsidRPr="00896BFC" w:rsidTr="00F128CD">
        <w:tc>
          <w:tcPr>
            <w:tcW w:w="1526" w:type="dxa"/>
          </w:tcPr>
          <w:p w:rsidR="0027189D" w:rsidRPr="00896BFC" w:rsidRDefault="0027189D" w:rsidP="004D4D72">
            <w:pPr>
              <w:rPr>
                <w:b/>
                <w:sz w:val="20"/>
                <w:szCs w:val="20"/>
              </w:rPr>
            </w:pPr>
            <w:r>
              <w:rPr>
                <w:b/>
                <w:sz w:val="20"/>
                <w:szCs w:val="20"/>
              </w:rPr>
              <w:t>Outcome 4.</w:t>
            </w:r>
            <w:r w:rsidRPr="00896BFC">
              <w:rPr>
                <w:b/>
                <w:sz w:val="20"/>
                <w:szCs w:val="20"/>
              </w:rPr>
              <w:t>1:</w:t>
            </w:r>
          </w:p>
          <w:p w:rsidR="0027189D" w:rsidRPr="00896BFC" w:rsidRDefault="0027189D" w:rsidP="004D4D72">
            <w:pPr>
              <w:rPr>
                <w:sz w:val="20"/>
                <w:szCs w:val="20"/>
              </w:rPr>
            </w:pPr>
            <w:r w:rsidRPr="00896BFC">
              <w:rPr>
                <w:bCs/>
                <w:sz w:val="20"/>
                <w:szCs w:val="20"/>
              </w:rPr>
              <w:t>Project findings, tools and methodologies made available to state and federal decision makers as well as the public, and relevant interest groups</w:t>
            </w:r>
          </w:p>
        </w:tc>
        <w:tc>
          <w:tcPr>
            <w:tcW w:w="2058" w:type="dxa"/>
          </w:tcPr>
          <w:p w:rsidR="0027189D" w:rsidRPr="00896BFC" w:rsidRDefault="0027189D" w:rsidP="004D4D72">
            <w:pPr>
              <w:rPr>
                <w:sz w:val="20"/>
                <w:szCs w:val="20"/>
              </w:rPr>
            </w:pPr>
            <w:r>
              <w:rPr>
                <w:sz w:val="20"/>
                <w:szCs w:val="20"/>
              </w:rPr>
              <w:t>P</w:t>
            </w:r>
            <w:r w:rsidRPr="00896BFC">
              <w:rPr>
                <w:sz w:val="20"/>
                <w:szCs w:val="20"/>
              </w:rPr>
              <w:t>ublic and private sector organizations at the state, federal and local levels have been provided with information materials and tool kits on project findings, tools and methodologies</w:t>
            </w:r>
          </w:p>
        </w:tc>
        <w:tc>
          <w:tcPr>
            <w:tcW w:w="2106" w:type="dxa"/>
          </w:tcPr>
          <w:p w:rsidR="0027189D" w:rsidRPr="00896BFC" w:rsidRDefault="0027189D" w:rsidP="004D4D72">
            <w:pPr>
              <w:rPr>
                <w:sz w:val="20"/>
                <w:szCs w:val="20"/>
              </w:rPr>
            </w:pPr>
            <w:r w:rsidRPr="00896BFC">
              <w:rPr>
                <w:sz w:val="20"/>
                <w:szCs w:val="20"/>
              </w:rPr>
              <w:t>An inventory of ES materials found that very little of practical use has been disseminated to state and federal decision makers, stakeholders and the public.</w:t>
            </w:r>
          </w:p>
        </w:tc>
        <w:tc>
          <w:tcPr>
            <w:tcW w:w="1961" w:type="dxa"/>
          </w:tcPr>
          <w:p w:rsidR="0027189D" w:rsidRPr="00896BFC" w:rsidRDefault="0027189D" w:rsidP="004D4D72">
            <w:pPr>
              <w:rPr>
                <w:sz w:val="20"/>
                <w:szCs w:val="20"/>
              </w:rPr>
            </w:pPr>
            <w:r w:rsidRPr="00896BFC">
              <w:rPr>
                <w:sz w:val="20"/>
                <w:szCs w:val="20"/>
              </w:rPr>
              <w:t>Tool kit for the application of ES tools and methodologies for decision-makers at the state and federal levels.</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Tool kit in Spanish and the Mixteco language on ES tools and methodologies and good practices in agriculture and natural resource management for use by local communities.</w:t>
            </w:r>
          </w:p>
        </w:tc>
        <w:tc>
          <w:tcPr>
            <w:tcW w:w="2096" w:type="dxa"/>
          </w:tcPr>
          <w:p w:rsidR="0027189D" w:rsidRPr="00896BFC" w:rsidRDefault="0027189D" w:rsidP="004D4D72">
            <w:pPr>
              <w:rPr>
                <w:sz w:val="20"/>
                <w:szCs w:val="20"/>
              </w:rPr>
            </w:pPr>
            <w:r w:rsidRPr="00896BFC">
              <w:rPr>
                <w:sz w:val="20"/>
                <w:szCs w:val="20"/>
              </w:rPr>
              <w:t>Systematization of methodologies and tools developed by the project, as well as results and findings.</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Tool kit for the application of ES tools and methodologies for decision-makers at the state and federal levels.</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Tool kit in Spanish and the Mixteco language on ES tools and methodologies and good practices in agriculture and natural resource management for use by local communities.</w:t>
            </w:r>
          </w:p>
        </w:tc>
        <w:tc>
          <w:tcPr>
            <w:tcW w:w="1763" w:type="dxa"/>
          </w:tcPr>
          <w:p w:rsidR="0027189D" w:rsidRPr="00896BFC" w:rsidRDefault="0027189D" w:rsidP="004D4D72">
            <w:pPr>
              <w:rPr>
                <w:sz w:val="20"/>
                <w:szCs w:val="20"/>
              </w:rPr>
            </w:pPr>
            <w:r w:rsidRPr="00896BFC">
              <w:rPr>
                <w:sz w:val="20"/>
                <w:szCs w:val="20"/>
              </w:rPr>
              <w:t>Records of dissemination of project findings, tools and methodologies</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Press conferences, press releases, publication launches and other public events for disseminating project findings and  information</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Training workshops and activities on project findings, tools and methodologies with state and federal organizations and stakeholders</w:t>
            </w:r>
          </w:p>
          <w:p w:rsidR="0027189D" w:rsidRPr="00896BFC" w:rsidRDefault="0027189D" w:rsidP="004D4D72">
            <w:pPr>
              <w:rPr>
                <w:sz w:val="20"/>
                <w:szCs w:val="20"/>
              </w:rPr>
            </w:pPr>
          </w:p>
          <w:p w:rsidR="0027189D" w:rsidRPr="00896BFC" w:rsidRDefault="0027189D" w:rsidP="004D4D72">
            <w:pPr>
              <w:rPr>
                <w:sz w:val="20"/>
                <w:szCs w:val="20"/>
              </w:rPr>
            </w:pPr>
            <w:r w:rsidRPr="00896BFC">
              <w:rPr>
                <w:sz w:val="20"/>
                <w:szCs w:val="20"/>
              </w:rPr>
              <w:t>Mid-term evaluation and terminal evaluation report</w:t>
            </w:r>
          </w:p>
        </w:tc>
        <w:tc>
          <w:tcPr>
            <w:tcW w:w="2065" w:type="dxa"/>
          </w:tcPr>
          <w:p w:rsidR="0027189D" w:rsidRPr="00896BFC" w:rsidRDefault="0027189D" w:rsidP="004D4D72">
            <w:pPr>
              <w:rPr>
                <w:sz w:val="20"/>
                <w:szCs w:val="20"/>
              </w:rPr>
            </w:pPr>
            <w:r w:rsidRPr="00896BFC">
              <w:rPr>
                <w:sz w:val="20"/>
                <w:szCs w:val="20"/>
              </w:rPr>
              <w:t>State and federal decision makers and stakeholders outside the State of Oaxaca are open to learn about project findings, tools and methodologies.</w:t>
            </w:r>
          </w:p>
        </w:tc>
      </w:tr>
      <w:tr w:rsidR="0027189D" w:rsidRPr="00896BFC" w:rsidTr="00F128CD">
        <w:tc>
          <w:tcPr>
            <w:tcW w:w="13575" w:type="dxa"/>
            <w:gridSpan w:val="7"/>
          </w:tcPr>
          <w:p w:rsidR="0027189D" w:rsidRPr="00592A6B" w:rsidRDefault="0027189D" w:rsidP="004D4D72">
            <w:pPr>
              <w:rPr>
                <w:sz w:val="20"/>
                <w:szCs w:val="20"/>
              </w:rPr>
            </w:pPr>
            <w:r w:rsidRPr="00592A6B">
              <w:rPr>
                <w:b/>
                <w:sz w:val="20"/>
                <w:szCs w:val="20"/>
              </w:rPr>
              <w:t>Outputs:</w:t>
            </w:r>
            <w:r w:rsidRPr="00592A6B">
              <w:rPr>
                <w:sz w:val="20"/>
                <w:szCs w:val="20"/>
              </w:rPr>
              <w:t xml:space="preserve"> </w:t>
            </w:r>
          </w:p>
          <w:p w:rsidR="0027189D" w:rsidRPr="003E4658" w:rsidRDefault="0027189D" w:rsidP="004D4D72">
            <w:pPr>
              <w:pStyle w:val="ListParagraph"/>
              <w:numPr>
                <w:ilvl w:val="0"/>
                <w:numId w:val="14"/>
              </w:numPr>
              <w:rPr>
                <w:sz w:val="20"/>
                <w:szCs w:val="20"/>
              </w:rPr>
            </w:pPr>
            <w:r w:rsidRPr="003E4658">
              <w:rPr>
                <w:sz w:val="20"/>
                <w:szCs w:val="20"/>
              </w:rPr>
              <w:t>Systematization of methodologies and tools developed by the project, as well as results and findings.</w:t>
            </w:r>
          </w:p>
          <w:p w:rsidR="0027189D" w:rsidRPr="003E4658" w:rsidRDefault="0027189D" w:rsidP="004D4D72">
            <w:pPr>
              <w:pStyle w:val="ListParagraph"/>
              <w:numPr>
                <w:ilvl w:val="0"/>
                <w:numId w:val="14"/>
              </w:numPr>
              <w:rPr>
                <w:sz w:val="20"/>
                <w:szCs w:val="20"/>
              </w:rPr>
            </w:pPr>
            <w:r w:rsidRPr="003E4658">
              <w:rPr>
                <w:sz w:val="20"/>
                <w:szCs w:val="20"/>
              </w:rPr>
              <w:t>Outreach and dissemination strategy for upscaling of project impact based on the systematization of project tools, methodologies, results and findings.</w:t>
            </w:r>
          </w:p>
          <w:p w:rsidR="0027189D" w:rsidRPr="003E4658" w:rsidRDefault="0027189D" w:rsidP="004D4D72">
            <w:pPr>
              <w:pStyle w:val="ListParagraph"/>
              <w:numPr>
                <w:ilvl w:val="0"/>
                <w:numId w:val="14"/>
              </w:numPr>
              <w:rPr>
                <w:sz w:val="20"/>
                <w:szCs w:val="20"/>
              </w:rPr>
            </w:pPr>
            <w:r w:rsidRPr="003E4658">
              <w:rPr>
                <w:sz w:val="20"/>
                <w:szCs w:val="20"/>
              </w:rPr>
              <w:t>Information materials on project findings, tools and methodologies for (1) state and federal decision-makers, (2) stakeholders and (3) the public.</w:t>
            </w:r>
          </w:p>
          <w:p w:rsidR="0027189D" w:rsidRPr="003E4658" w:rsidRDefault="0027189D" w:rsidP="004D4D72">
            <w:pPr>
              <w:pStyle w:val="ListParagraph"/>
              <w:numPr>
                <w:ilvl w:val="0"/>
                <w:numId w:val="14"/>
              </w:numPr>
              <w:rPr>
                <w:sz w:val="20"/>
                <w:szCs w:val="20"/>
              </w:rPr>
            </w:pPr>
            <w:r w:rsidRPr="003E4658">
              <w:rPr>
                <w:sz w:val="20"/>
                <w:szCs w:val="20"/>
              </w:rPr>
              <w:t>Educational and public awareness materials on the provision of ecosystem services to productive sectors in the Mixteco language.</w:t>
            </w:r>
          </w:p>
          <w:p w:rsidR="0027189D" w:rsidRPr="003E4658" w:rsidRDefault="0027189D" w:rsidP="004D4D72">
            <w:pPr>
              <w:pStyle w:val="ListParagraph"/>
              <w:numPr>
                <w:ilvl w:val="0"/>
                <w:numId w:val="14"/>
              </w:numPr>
              <w:rPr>
                <w:sz w:val="20"/>
                <w:szCs w:val="20"/>
              </w:rPr>
            </w:pPr>
            <w:r w:rsidRPr="003E4658">
              <w:rPr>
                <w:sz w:val="20"/>
                <w:szCs w:val="20"/>
              </w:rPr>
              <w:t>Tool kit for the application of ES tools and methodologies for decision-makers at the state and federal levels.</w:t>
            </w:r>
          </w:p>
          <w:p w:rsidR="0027189D" w:rsidRPr="003E4658" w:rsidRDefault="0027189D" w:rsidP="004D4D72">
            <w:pPr>
              <w:pStyle w:val="ListParagraph"/>
              <w:numPr>
                <w:ilvl w:val="0"/>
                <w:numId w:val="14"/>
              </w:numPr>
              <w:rPr>
                <w:sz w:val="20"/>
                <w:szCs w:val="20"/>
              </w:rPr>
            </w:pPr>
            <w:r w:rsidRPr="003E4658">
              <w:rPr>
                <w:sz w:val="20"/>
                <w:szCs w:val="20"/>
              </w:rPr>
              <w:t>Tool kit in Spanish and the Mixteco language on ES tools and methodologies and good practices in agriculture and natural resource management for use by local communities.</w:t>
            </w:r>
          </w:p>
          <w:p w:rsidR="0027189D" w:rsidRPr="00896BFC" w:rsidRDefault="0027189D" w:rsidP="004D4D72">
            <w:pPr>
              <w:rPr>
                <w:sz w:val="20"/>
                <w:szCs w:val="20"/>
              </w:rPr>
            </w:pPr>
          </w:p>
        </w:tc>
      </w:tr>
      <w:tr w:rsidR="0027189D" w:rsidRPr="00896BFC" w:rsidTr="00F128CD">
        <w:tc>
          <w:tcPr>
            <w:tcW w:w="1526" w:type="dxa"/>
          </w:tcPr>
          <w:p w:rsidR="0027189D" w:rsidRPr="00896BFC" w:rsidRDefault="0027189D" w:rsidP="004D4D72">
            <w:pPr>
              <w:rPr>
                <w:b/>
                <w:sz w:val="20"/>
                <w:szCs w:val="20"/>
              </w:rPr>
            </w:pPr>
            <w:r>
              <w:rPr>
                <w:b/>
                <w:sz w:val="20"/>
                <w:szCs w:val="20"/>
              </w:rPr>
              <w:t>Outcome 4.</w:t>
            </w:r>
            <w:r w:rsidRPr="00896BFC">
              <w:rPr>
                <w:b/>
                <w:sz w:val="20"/>
                <w:szCs w:val="20"/>
              </w:rPr>
              <w:t>2:</w:t>
            </w:r>
          </w:p>
          <w:p w:rsidR="0027189D" w:rsidRPr="00896BFC" w:rsidRDefault="0027189D" w:rsidP="004D4D72">
            <w:pPr>
              <w:rPr>
                <w:sz w:val="20"/>
                <w:szCs w:val="20"/>
              </w:rPr>
            </w:pPr>
            <w:r w:rsidRPr="00896BFC">
              <w:rPr>
                <w:bCs/>
                <w:sz w:val="20"/>
                <w:szCs w:val="20"/>
              </w:rPr>
              <w:t xml:space="preserve">Coordination and cooperation established with UNEP </w:t>
            </w:r>
            <w:r w:rsidRPr="00896BFC">
              <w:rPr>
                <w:sz w:val="20"/>
                <w:szCs w:val="20"/>
              </w:rPr>
              <w:t>Ecosystem Management Program</w:t>
            </w:r>
            <w:r w:rsidRPr="00896BFC">
              <w:rPr>
                <w:bCs/>
                <w:sz w:val="20"/>
                <w:szCs w:val="20"/>
              </w:rPr>
              <w:t xml:space="preserve"> (EMP)</w:t>
            </w:r>
          </w:p>
        </w:tc>
        <w:tc>
          <w:tcPr>
            <w:tcW w:w="2058" w:type="dxa"/>
          </w:tcPr>
          <w:p w:rsidR="0027189D" w:rsidRPr="00896BFC" w:rsidRDefault="0027189D" w:rsidP="004D4D72">
            <w:pPr>
              <w:rPr>
                <w:sz w:val="20"/>
                <w:szCs w:val="20"/>
              </w:rPr>
            </w:pPr>
            <w:r>
              <w:rPr>
                <w:sz w:val="20"/>
                <w:szCs w:val="20"/>
              </w:rPr>
              <w:t>Dynamics of c</w:t>
            </w:r>
            <w:r w:rsidRPr="00896BFC">
              <w:rPr>
                <w:sz w:val="20"/>
                <w:szCs w:val="20"/>
              </w:rPr>
              <w:t>onsultations between the project and UNEP EMP</w:t>
            </w:r>
          </w:p>
          <w:p w:rsidR="0027189D" w:rsidRPr="00896BFC" w:rsidRDefault="0027189D" w:rsidP="004D4D72">
            <w:pPr>
              <w:rPr>
                <w:sz w:val="20"/>
                <w:szCs w:val="20"/>
              </w:rPr>
            </w:pPr>
          </w:p>
          <w:p w:rsidR="0027189D" w:rsidRPr="00896BFC" w:rsidRDefault="0027189D" w:rsidP="004D4D72">
            <w:pPr>
              <w:rPr>
                <w:sz w:val="20"/>
                <w:szCs w:val="20"/>
              </w:rPr>
            </w:pPr>
            <w:r>
              <w:rPr>
                <w:sz w:val="20"/>
                <w:szCs w:val="20"/>
              </w:rPr>
              <w:t xml:space="preserve">Exchanges with </w:t>
            </w:r>
            <w:r w:rsidRPr="00896BFC">
              <w:rPr>
                <w:sz w:val="20"/>
                <w:szCs w:val="20"/>
              </w:rPr>
              <w:t xml:space="preserve">UNEP EMP on the </w:t>
            </w:r>
            <w:r>
              <w:rPr>
                <w:sz w:val="20"/>
                <w:szCs w:val="20"/>
              </w:rPr>
              <w:t xml:space="preserve">Project </w:t>
            </w:r>
            <w:r w:rsidRPr="00896BFC">
              <w:rPr>
                <w:sz w:val="20"/>
                <w:szCs w:val="20"/>
              </w:rPr>
              <w:t>outreach and dissemination strategy</w:t>
            </w:r>
          </w:p>
        </w:tc>
        <w:tc>
          <w:tcPr>
            <w:tcW w:w="2106" w:type="dxa"/>
          </w:tcPr>
          <w:p w:rsidR="0027189D" w:rsidRPr="00896BFC" w:rsidRDefault="0027189D" w:rsidP="004D4D72">
            <w:pPr>
              <w:rPr>
                <w:sz w:val="20"/>
                <w:szCs w:val="20"/>
              </w:rPr>
            </w:pPr>
            <w:r w:rsidRPr="00896BFC">
              <w:rPr>
                <w:sz w:val="20"/>
                <w:szCs w:val="20"/>
              </w:rPr>
              <w:t>Ecosystem management is a new priority within UNEP’s programme of work.  This type of coordination and cooperation is a recently launched activity by UNEP’s Division of Environment Policy Implementation.</w:t>
            </w:r>
          </w:p>
        </w:tc>
        <w:tc>
          <w:tcPr>
            <w:tcW w:w="1961" w:type="dxa"/>
          </w:tcPr>
          <w:p w:rsidR="0027189D" w:rsidRPr="00896BFC" w:rsidRDefault="0027189D" w:rsidP="004D4D72">
            <w:pPr>
              <w:rPr>
                <w:sz w:val="20"/>
                <w:szCs w:val="20"/>
              </w:rPr>
            </w:pPr>
            <w:r w:rsidRPr="00896BFC">
              <w:rPr>
                <w:sz w:val="20"/>
                <w:szCs w:val="20"/>
              </w:rPr>
              <w:t>Coordination and cooperation is proceeding according to the project workplan.</w:t>
            </w:r>
          </w:p>
        </w:tc>
        <w:tc>
          <w:tcPr>
            <w:tcW w:w="2096" w:type="dxa"/>
          </w:tcPr>
          <w:p w:rsidR="0027189D" w:rsidRPr="00896BFC" w:rsidRDefault="0027189D" w:rsidP="004D4D72">
            <w:pPr>
              <w:rPr>
                <w:sz w:val="20"/>
                <w:szCs w:val="20"/>
              </w:rPr>
            </w:pPr>
            <w:r>
              <w:rPr>
                <w:sz w:val="20"/>
                <w:szCs w:val="20"/>
              </w:rPr>
              <w:t>P</w:t>
            </w:r>
            <w:r w:rsidRPr="00896BFC">
              <w:rPr>
                <w:sz w:val="20"/>
                <w:szCs w:val="20"/>
              </w:rPr>
              <w:t xml:space="preserve">roject findings, results and products </w:t>
            </w:r>
            <w:r>
              <w:rPr>
                <w:sz w:val="20"/>
                <w:szCs w:val="20"/>
              </w:rPr>
              <w:t>provided for</w:t>
            </w:r>
            <w:r w:rsidRPr="00896BFC">
              <w:rPr>
                <w:sz w:val="20"/>
                <w:szCs w:val="20"/>
              </w:rPr>
              <w:t xml:space="preserve"> the knowledge base of UNEP’s Ecosystem Management Program</w:t>
            </w:r>
          </w:p>
        </w:tc>
        <w:tc>
          <w:tcPr>
            <w:tcW w:w="1763" w:type="dxa"/>
          </w:tcPr>
          <w:p w:rsidR="0027189D" w:rsidRPr="00896BFC" w:rsidRDefault="0027189D" w:rsidP="004D4D72">
            <w:pPr>
              <w:rPr>
                <w:sz w:val="20"/>
                <w:szCs w:val="20"/>
              </w:rPr>
            </w:pPr>
            <w:r w:rsidRPr="00896BFC">
              <w:rPr>
                <w:sz w:val="20"/>
                <w:szCs w:val="20"/>
              </w:rPr>
              <w:t>Mid-term evaluation and terminal evaluation report</w:t>
            </w:r>
          </w:p>
        </w:tc>
        <w:tc>
          <w:tcPr>
            <w:tcW w:w="2065" w:type="dxa"/>
          </w:tcPr>
          <w:p w:rsidR="0027189D" w:rsidRPr="00896BFC" w:rsidRDefault="0027189D" w:rsidP="004D4D72">
            <w:pPr>
              <w:rPr>
                <w:sz w:val="20"/>
                <w:szCs w:val="20"/>
              </w:rPr>
            </w:pPr>
            <w:r w:rsidRPr="00896BFC">
              <w:rPr>
                <w:sz w:val="20"/>
                <w:szCs w:val="20"/>
              </w:rPr>
              <w:t>A positive climate exists for exchanging knowledge and experience between the project and UNEP EMP.</w:t>
            </w:r>
          </w:p>
        </w:tc>
      </w:tr>
      <w:tr w:rsidR="0027189D" w:rsidRPr="00896BFC" w:rsidTr="00F128CD">
        <w:tc>
          <w:tcPr>
            <w:tcW w:w="13575" w:type="dxa"/>
            <w:gridSpan w:val="7"/>
          </w:tcPr>
          <w:p w:rsidR="0027189D" w:rsidRPr="00F128CD" w:rsidRDefault="0027189D" w:rsidP="004D4D72">
            <w:pPr>
              <w:rPr>
                <w:sz w:val="20"/>
                <w:szCs w:val="20"/>
              </w:rPr>
            </w:pPr>
            <w:r w:rsidRPr="00F128CD">
              <w:rPr>
                <w:b/>
                <w:sz w:val="20"/>
                <w:szCs w:val="20"/>
              </w:rPr>
              <w:t>Outputs:</w:t>
            </w:r>
            <w:r w:rsidRPr="00F128CD">
              <w:rPr>
                <w:sz w:val="20"/>
                <w:szCs w:val="20"/>
              </w:rPr>
              <w:t xml:space="preserve"> </w:t>
            </w:r>
          </w:p>
          <w:p w:rsidR="0027189D" w:rsidRPr="00F128CD" w:rsidRDefault="0027189D" w:rsidP="004D4D72">
            <w:pPr>
              <w:pStyle w:val="ListParagraph"/>
              <w:numPr>
                <w:ilvl w:val="0"/>
                <w:numId w:val="15"/>
              </w:numPr>
              <w:rPr>
                <w:rFonts w:ascii="TimesNewRomanPSMT" w:hAnsi="TimesNewRomanPSMT" w:cs="TimesNewRomanPSMT"/>
                <w:sz w:val="20"/>
                <w:szCs w:val="20"/>
              </w:rPr>
            </w:pPr>
            <w:r w:rsidRPr="00F128CD">
              <w:rPr>
                <w:rFonts w:ascii="TimesNewRomanPSMT" w:hAnsi="TimesNewRomanPSMT" w:cs="TimesNewRomanPSMT"/>
                <w:sz w:val="20"/>
                <w:szCs w:val="20"/>
              </w:rPr>
              <w:t>Ongoing systematic consultations and coordination of project personnel with related and synergic initiatives and with UNEP EMP in the development and implementation of an outreach and dissemination strategy based on the systematization of project tools, methodologies, results and findings.</w:t>
            </w:r>
          </w:p>
          <w:p w:rsidR="0027189D" w:rsidRPr="00F128CD" w:rsidRDefault="0027189D" w:rsidP="004D4D72">
            <w:pPr>
              <w:pStyle w:val="ListParagraph"/>
              <w:numPr>
                <w:ilvl w:val="0"/>
                <w:numId w:val="15"/>
              </w:numPr>
              <w:rPr>
                <w:sz w:val="20"/>
                <w:szCs w:val="20"/>
              </w:rPr>
            </w:pPr>
            <w:r w:rsidRPr="00F128CD">
              <w:rPr>
                <w:rFonts w:ascii="TimesNewRomanPSMT" w:hAnsi="TimesNewRomanPSMT" w:cs="TimesNewRomanPSMT"/>
                <w:sz w:val="20"/>
                <w:szCs w:val="20"/>
              </w:rPr>
              <w:t>Project findings, results and products provided for the knowledge base of UNEP’s Ecosystem Management Program.</w:t>
            </w:r>
          </w:p>
          <w:p w:rsidR="0027189D" w:rsidRPr="00967FF6" w:rsidRDefault="0027189D" w:rsidP="004D4D72">
            <w:pPr>
              <w:rPr>
                <w:sz w:val="20"/>
                <w:szCs w:val="20"/>
              </w:rPr>
            </w:pPr>
          </w:p>
        </w:tc>
      </w:tr>
    </w:tbl>
    <w:p w:rsidR="0027189D" w:rsidRDefault="0027189D" w:rsidP="004D4D72"/>
    <w:p w:rsidR="0027189D" w:rsidRPr="009A6A8E" w:rsidRDefault="0027189D" w:rsidP="004D4D72"/>
    <w:p w:rsidR="0027189D" w:rsidRPr="002C49EE" w:rsidRDefault="0027189D" w:rsidP="004D4D72">
      <w:r>
        <w:rPr>
          <w:sz w:val="20"/>
          <w:szCs w:val="20"/>
        </w:rPr>
        <w:br w:type="page"/>
      </w:r>
      <w:r w:rsidRPr="00A75D6A">
        <w:rPr>
          <w:rFonts w:ascii="Times New Roman Bold" w:hAnsi="Times New Roman Bold"/>
          <w:b/>
          <w:smallCaps/>
        </w:rPr>
        <w:t xml:space="preserve">Annex B: Responses to Project Reviews </w:t>
      </w:r>
      <w:r w:rsidRPr="00A75D6A">
        <w:t>(from</w:t>
      </w:r>
      <w:r>
        <w:t xml:space="preserve"> GEF Secretariat and </w:t>
      </w:r>
      <w:r w:rsidRPr="002C49EE">
        <w:t xml:space="preserve">GEF Agencies, </w:t>
      </w:r>
      <w:r>
        <w:t xml:space="preserve">and responses to comments from Council at work program inclusion and the Convention Secretariat </w:t>
      </w:r>
      <w:r w:rsidRPr="002C49EE">
        <w:t>and STAP</w:t>
      </w:r>
      <w:r>
        <w:t xml:space="preserve"> at PIF</w:t>
      </w:r>
      <w:r w:rsidRPr="002C49EE">
        <w:t>)</w:t>
      </w: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r>
        <w:rPr>
          <w:b/>
          <w:bCs/>
          <w:sz w:val="22"/>
          <w:szCs w:val="22"/>
        </w:rPr>
        <w:t>GEF Secretariat:</w:t>
      </w: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Cs/>
          <w:sz w:val="22"/>
          <w:szCs w:val="22"/>
        </w:rPr>
      </w:pPr>
      <w:r w:rsidRPr="004D3759">
        <w:rPr>
          <w:bCs/>
          <w:sz w:val="22"/>
          <w:szCs w:val="22"/>
        </w:rPr>
        <w:t>No issues</w:t>
      </w:r>
      <w:r w:rsidRPr="0073047F">
        <w:rPr>
          <w:bCs/>
          <w:sz w:val="22"/>
          <w:szCs w:val="22"/>
        </w:rPr>
        <w:t xml:space="preserve"> </w:t>
      </w:r>
      <w:r w:rsidRPr="004D3759">
        <w:rPr>
          <w:bCs/>
          <w:sz w:val="22"/>
          <w:szCs w:val="22"/>
        </w:rPr>
        <w:t xml:space="preserve">pending </w:t>
      </w:r>
      <w:r>
        <w:rPr>
          <w:bCs/>
          <w:sz w:val="22"/>
          <w:szCs w:val="22"/>
        </w:rPr>
        <w:t xml:space="preserve">at the time of PIF clearance </w:t>
      </w:r>
      <w:r w:rsidRPr="004D3759">
        <w:rPr>
          <w:bCs/>
          <w:sz w:val="22"/>
          <w:szCs w:val="22"/>
        </w:rPr>
        <w:t xml:space="preserve">for </w:t>
      </w:r>
      <w:r>
        <w:rPr>
          <w:bCs/>
          <w:sz w:val="22"/>
          <w:szCs w:val="22"/>
        </w:rPr>
        <w:t xml:space="preserve">the </w:t>
      </w:r>
      <w:r w:rsidRPr="004D3759">
        <w:rPr>
          <w:bCs/>
          <w:sz w:val="22"/>
          <w:szCs w:val="22"/>
        </w:rPr>
        <w:t>CEO endorsement stage</w:t>
      </w:r>
      <w:r>
        <w:rPr>
          <w:bCs/>
          <w:sz w:val="22"/>
          <w:szCs w:val="22"/>
        </w:rPr>
        <w:t>.</w:t>
      </w: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r>
        <w:rPr>
          <w:b/>
          <w:bCs/>
          <w:sz w:val="22"/>
          <w:szCs w:val="22"/>
        </w:rPr>
        <w:t>STAP: Consent</w:t>
      </w:r>
    </w:p>
    <w:p w:rsidR="0027189D" w:rsidRDefault="0027189D" w:rsidP="004D4D72">
      <w:pPr>
        <w:autoSpaceDE w:val="0"/>
        <w:autoSpaceDN w:val="0"/>
        <w:adjustRightInd w:val="0"/>
        <w:rPr>
          <w:b/>
          <w:bCs/>
          <w:sz w:val="22"/>
          <w:szCs w:val="22"/>
        </w:rPr>
      </w:pPr>
    </w:p>
    <w:p w:rsidR="0027189D" w:rsidRPr="00F128CD" w:rsidRDefault="0027189D" w:rsidP="004D4D72">
      <w:pPr>
        <w:autoSpaceDE w:val="0"/>
        <w:autoSpaceDN w:val="0"/>
        <w:adjustRightInd w:val="0"/>
        <w:rPr>
          <w:bCs/>
          <w:sz w:val="22"/>
          <w:szCs w:val="22"/>
        </w:rPr>
      </w:pPr>
      <w:r w:rsidRPr="00F128CD">
        <w:rPr>
          <w:bCs/>
          <w:sz w:val="22"/>
          <w:szCs w:val="22"/>
        </w:rPr>
        <w:t>“STAP welcomes this science-based project to mainstream biodiversity conservation into natural</w:t>
      </w:r>
    </w:p>
    <w:p w:rsidR="0027189D" w:rsidRPr="00F128CD" w:rsidRDefault="0027189D" w:rsidP="004D4D72">
      <w:pPr>
        <w:autoSpaceDE w:val="0"/>
        <w:autoSpaceDN w:val="0"/>
        <w:adjustRightInd w:val="0"/>
        <w:rPr>
          <w:bCs/>
          <w:sz w:val="22"/>
          <w:szCs w:val="22"/>
        </w:rPr>
      </w:pPr>
      <w:r w:rsidRPr="00F128CD">
        <w:rPr>
          <w:bCs/>
          <w:sz w:val="22"/>
          <w:szCs w:val="22"/>
        </w:rPr>
        <w:t>resource management, including through developing and applying new tools to inform decisions about</w:t>
      </w:r>
    </w:p>
    <w:p w:rsidR="0027189D" w:rsidRPr="00F128CD" w:rsidRDefault="0027189D" w:rsidP="004D4D72">
      <w:pPr>
        <w:autoSpaceDE w:val="0"/>
        <w:autoSpaceDN w:val="0"/>
        <w:adjustRightInd w:val="0"/>
        <w:rPr>
          <w:bCs/>
          <w:sz w:val="22"/>
          <w:szCs w:val="22"/>
        </w:rPr>
      </w:pPr>
      <w:r w:rsidRPr="00F128CD">
        <w:rPr>
          <w:bCs/>
          <w:sz w:val="22"/>
          <w:szCs w:val="22"/>
        </w:rPr>
        <w:t>Ecosystem Services. STAP has no comment on the science aspects of this PIF.”</w:t>
      </w: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p>
    <w:p w:rsidR="0027189D" w:rsidRDefault="0027189D" w:rsidP="004D4D72">
      <w:pPr>
        <w:autoSpaceDE w:val="0"/>
        <w:autoSpaceDN w:val="0"/>
        <w:adjustRightInd w:val="0"/>
        <w:rPr>
          <w:b/>
          <w:bCs/>
          <w:sz w:val="22"/>
          <w:szCs w:val="22"/>
        </w:rPr>
      </w:pPr>
      <w:r>
        <w:rPr>
          <w:b/>
          <w:bCs/>
          <w:sz w:val="22"/>
          <w:szCs w:val="22"/>
        </w:rPr>
        <w:t>Council:</w:t>
      </w:r>
    </w:p>
    <w:p w:rsidR="0027189D" w:rsidRDefault="0027189D" w:rsidP="004D4D72">
      <w:pPr>
        <w:rPr>
          <w:bCs/>
          <w:color w:val="000000"/>
          <w:sz w:val="22"/>
          <w:szCs w:val="22"/>
          <w:lang w:eastAsia="es-ES"/>
        </w:rPr>
      </w:pPr>
    </w:p>
    <w:p w:rsidR="0027189D" w:rsidRPr="00B41888" w:rsidRDefault="0027189D" w:rsidP="004D4D72">
      <w:pPr>
        <w:autoSpaceDE w:val="0"/>
        <w:autoSpaceDN w:val="0"/>
        <w:adjustRightInd w:val="0"/>
        <w:rPr>
          <w:rFonts w:ascii="TimesNewRomanPSMT" w:hAnsi="TimesNewRomanPSMT" w:cs="TimesNewRomanPSMT"/>
          <w:sz w:val="20"/>
          <w:szCs w:val="20"/>
        </w:rPr>
      </w:pPr>
      <w:r>
        <w:rPr>
          <w:rFonts w:ascii="TimesNewRomanPSMT" w:hAnsi="TimesNewRomanPSMT" w:cs="TimesNewRomanPSMT"/>
        </w:rPr>
        <w:t>July 20, 2009 (Rev.07-22-09)</w:t>
      </w:r>
    </w:p>
    <w:p w:rsidR="0027189D" w:rsidRPr="00C73410" w:rsidRDefault="0027189D" w:rsidP="004D4D72">
      <w:pPr>
        <w:rPr>
          <w:bCs/>
          <w:i/>
          <w:iCs/>
          <w:color w:val="000000"/>
          <w:sz w:val="22"/>
          <w:szCs w:val="22"/>
          <w:lang w:eastAsia="es-ES"/>
        </w:rPr>
      </w:pPr>
      <w:r w:rsidRPr="00C73410">
        <w:rPr>
          <w:bCs/>
          <w:i/>
          <w:iCs/>
          <w:color w:val="000000"/>
          <w:sz w:val="22"/>
          <w:szCs w:val="22"/>
          <w:lang w:eastAsia="es-ES"/>
        </w:rPr>
        <w:t>COMMENTS FROM GERMANY</w:t>
      </w:r>
    </w:p>
    <w:p w:rsidR="0027189D" w:rsidRPr="00C73410" w:rsidRDefault="0027189D" w:rsidP="004D4D72">
      <w:pPr>
        <w:rPr>
          <w:bCs/>
          <w:color w:val="000000"/>
          <w:sz w:val="22"/>
          <w:szCs w:val="22"/>
          <w:lang w:eastAsia="es-ES"/>
        </w:rPr>
      </w:pPr>
      <w:r w:rsidRPr="00C73410">
        <w:rPr>
          <w:bCs/>
          <w:color w:val="000000"/>
          <w:sz w:val="22"/>
          <w:szCs w:val="22"/>
          <w:lang w:eastAsia="es-ES"/>
        </w:rPr>
        <w:t>76. (Project)... can be supported without a need for further comments.</w:t>
      </w:r>
    </w:p>
    <w:p w:rsidR="0027189D" w:rsidRDefault="0027189D" w:rsidP="004D4D72">
      <w:pPr>
        <w:rPr>
          <w:b/>
          <w:bCs/>
          <w:color w:val="000000"/>
          <w:lang w:eastAsia="es-ES"/>
        </w:rPr>
      </w:pPr>
    </w:p>
    <w:p w:rsidR="0027189D" w:rsidRDefault="0027189D" w:rsidP="004D4D72">
      <w:pPr>
        <w:rPr>
          <w:b/>
          <w:bCs/>
          <w:color w:val="000000"/>
          <w:lang w:eastAsia="es-ES"/>
        </w:rPr>
      </w:pPr>
    </w:p>
    <w:p w:rsidR="0027189D" w:rsidRPr="004A03E9" w:rsidRDefault="0027189D" w:rsidP="004D4D72">
      <w:pPr>
        <w:rPr>
          <w:b/>
          <w:bCs/>
          <w:color w:val="000000"/>
          <w:lang w:eastAsia="es-ES"/>
        </w:rPr>
        <w:sectPr w:rsidR="0027189D" w:rsidRPr="004A03E9" w:rsidSect="002941D3">
          <w:pgSz w:w="15840" w:h="12240" w:orient="landscape" w:code="1"/>
          <w:pgMar w:top="720" w:right="1151" w:bottom="737" w:left="720" w:header="720" w:footer="0" w:gutter="0"/>
          <w:cols w:space="720"/>
          <w:docGrid w:linePitch="360"/>
        </w:sectPr>
      </w:pPr>
    </w:p>
    <w:p w:rsidR="0027189D" w:rsidRDefault="0027189D" w:rsidP="004D4D72">
      <w:pPr>
        <w:rPr>
          <w:b/>
          <w:sz w:val="22"/>
          <w:szCs w:val="22"/>
          <w:u w:val="single"/>
        </w:rPr>
      </w:pPr>
      <w:r w:rsidRPr="00DF14C9">
        <w:rPr>
          <w:rFonts w:ascii="Times New Roman Bold" w:hAnsi="Times New Roman Bold"/>
          <w:b/>
          <w:smallCaps/>
        </w:rPr>
        <w:t xml:space="preserve">Annex </w:t>
      </w:r>
      <w:r w:rsidRPr="00DF14C9">
        <w:rPr>
          <w:rFonts w:ascii="Times New Roman Bold" w:hAnsi="Times New Roman Bold"/>
          <w:b/>
          <w:caps/>
        </w:rPr>
        <w:t>c</w:t>
      </w:r>
      <w:r w:rsidRPr="00DF14C9">
        <w:rPr>
          <w:rFonts w:ascii="Times New Roman Bold" w:hAnsi="Times New Roman Bold"/>
          <w:b/>
          <w:smallCaps/>
        </w:rPr>
        <w:t>: consultants to be hired for the project using gef resources</w:t>
      </w:r>
    </w:p>
    <w:p w:rsidR="0027189D" w:rsidRDefault="0027189D" w:rsidP="004D4D72">
      <w:pPr>
        <w:rPr>
          <w:b/>
          <w:sz w:val="22"/>
          <w:szCs w:val="22"/>
          <w:u w:val="single"/>
        </w:rPr>
      </w:pPr>
    </w:p>
    <w:tbl>
      <w:tblPr>
        <w:tblW w:w="1017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51"/>
        <w:gridCol w:w="1134"/>
        <w:gridCol w:w="1843"/>
        <w:gridCol w:w="5245"/>
      </w:tblGrid>
      <w:tr w:rsidR="0027189D" w:rsidRPr="002079B1" w:rsidTr="005F21AE">
        <w:tc>
          <w:tcPr>
            <w:tcW w:w="1951" w:type="dxa"/>
          </w:tcPr>
          <w:p w:rsidR="0027189D" w:rsidRPr="002079B1" w:rsidRDefault="0027189D" w:rsidP="004D4D72">
            <w:pPr>
              <w:rPr>
                <w:b/>
                <w:i/>
                <w:sz w:val="20"/>
                <w:szCs w:val="20"/>
              </w:rPr>
            </w:pPr>
          </w:p>
          <w:p w:rsidR="0027189D" w:rsidRPr="002079B1" w:rsidRDefault="0027189D" w:rsidP="004D4D72">
            <w:pPr>
              <w:rPr>
                <w:b/>
                <w:i/>
                <w:sz w:val="20"/>
                <w:szCs w:val="20"/>
              </w:rPr>
            </w:pPr>
            <w:r w:rsidRPr="002079B1">
              <w:rPr>
                <w:b/>
                <w:i/>
                <w:sz w:val="20"/>
                <w:szCs w:val="20"/>
              </w:rPr>
              <w:t>Position Titles</w:t>
            </w:r>
          </w:p>
        </w:tc>
        <w:tc>
          <w:tcPr>
            <w:tcW w:w="1134" w:type="dxa"/>
          </w:tcPr>
          <w:p w:rsidR="0027189D" w:rsidRPr="002079B1" w:rsidRDefault="0027189D" w:rsidP="004D4D72">
            <w:pPr>
              <w:rPr>
                <w:b/>
                <w:i/>
                <w:sz w:val="20"/>
                <w:szCs w:val="20"/>
              </w:rPr>
            </w:pPr>
            <w:r w:rsidRPr="002079B1">
              <w:rPr>
                <w:b/>
                <w:i/>
                <w:sz w:val="20"/>
                <w:szCs w:val="20"/>
              </w:rPr>
              <w:t>$/</w:t>
            </w:r>
          </w:p>
          <w:p w:rsidR="0027189D" w:rsidRPr="002079B1" w:rsidRDefault="0027189D" w:rsidP="004D4D72">
            <w:pPr>
              <w:rPr>
                <w:b/>
                <w:i/>
                <w:sz w:val="20"/>
                <w:szCs w:val="20"/>
              </w:rPr>
            </w:pPr>
            <w:r w:rsidRPr="002079B1">
              <w:rPr>
                <w:b/>
                <w:i/>
                <w:sz w:val="20"/>
                <w:szCs w:val="20"/>
              </w:rPr>
              <w:t>person week*</w:t>
            </w:r>
          </w:p>
        </w:tc>
        <w:tc>
          <w:tcPr>
            <w:tcW w:w="1843" w:type="dxa"/>
          </w:tcPr>
          <w:p w:rsidR="0027189D" w:rsidRPr="002079B1" w:rsidRDefault="0027189D" w:rsidP="004D4D72">
            <w:pPr>
              <w:rPr>
                <w:b/>
                <w:i/>
                <w:sz w:val="20"/>
                <w:szCs w:val="20"/>
              </w:rPr>
            </w:pPr>
            <w:r w:rsidRPr="002079B1">
              <w:rPr>
                <w:b/>
                <w:i/>
                <w:sz w:val="20"/>
                <w:szCs w:val="20"/>
              </w:rPr>
              <w:t>Estimated</w:t>
            </w:r>
          </w:p>
          <w:p w:rsidR="0027189D" w:rsidRPr="002079B1" w:rsidRDefault="0027189D" w:rsidP="004D4D72">
            <w:pPr>
              <w:rPr>
                <w:b/>
                <w:i/>
                <w:sz w:val="20"/>
                <w:szCs w:val="20"/>
              </w:rPr>
            </w:pPr>
            <w:r w:rsidRPr="002079B1">
              <w:rPr>
                <w:b/>
                <w:i/>
                <w:sz w:val="20"/>
                <w:szCs w:val="20"/>
              </w:rPr>
              <w:t xml:space="preserve"> Person</w:t>
            </w:r>
          </w:p>
          <w:p w:rsidR="0027189D" w:rsidRPr="002079B1" w:rsidRDefault="0027189D" w:rsidP="004D4D72">
            <w:pPr>
              <w:rPr>
                <w:b/>
                <w:i/>
                <w:sz w:val="20"/>
                <w:szCs w:val="20"/>
              </w:rPr>
            </w:pPr>
            <w:r w:rsidRPr="002079B1">
              <w:rPr>
                <w:b/>
                <w:i/>
                <w:sz w:val="20"/>
                <w:szCs w:val="20"/>
              </w:rPr>
              <w:t xml:space="preserve"> weeks**</w:t>
            </w:r>
          </w:p>
        </w:tc>
        <w:tc>
          <w:tcPr>
            <w:tcW w:w="5245" w:type="dxa"/>
          </w:tcPr>
          <w:p w:rsidR="0027189D" w:rsidRPr="002079B1" w:rsidRDefault="0027189D" w:rsidP="004D4D72">
            <w:pPr>
              <w:rPr>
                <w:b/>
                <w:i/>
                <w:sz w:val="20"/>
                <w:szCs w:val="20"/>
              </w:rPr>
            </w:pPr>
          </w:p>
          <w:p w:rsidR="0027189D" w:rsidRPr="002079B1" w:rsidRDefault="0027189D" w:rsidP="004D4D72">
            <w:pPr>
              <w:rPr>
                <w:b/>
                <w:i/>
                <w:sz w:val="20"/>
                <w:szCs w:val="20"/>
              </w:rPr>
            </w:pPr>
            <w:r w:rsidRPr="002079B1">
              <w:rPr>
                <w:b/>
                <w:i/>
                <w:sz w:val="20"/>
                <w:szCs w:val="20"/>
              </w:rPr>
              <w:t>Tasks to be performed</w:t>
            </w:r>
          </w:p>
        </w:tc>
      </w:tr>
      <w:tr w:rsidR="0027189D" w:rsidRPr="002079B1" w:rsidTr="005F21AE">
        <w:tc>
          <w:tcPr>
            <w:tcW w:w="1951" w:type="dxa"/>
          </w:tcPr>
          <w:p w:rsidR="0027189D" w:rsidRPr="002079B1" w:rsidRDefault="0027189D" w:rsidP="004D4D72">
            <w:pPr>
              <w:rPr>
                <w:b/>
                <w:sz w:val="20"/>
                <w:szCs w:val="20"/>
              </w:rPr>
            </w:pPr>
            <w:r w:rsidRPr="002079B1">
              <w:rPr>
                <w:b/>
                <w:sz w:val="20"/>
                <w:szCs w:val="20"/>
              </w:rPr>
              <w:t>For Project Management</w:t>
            </w:r>
          </w:p>
        </w:tc>
        <w:tc>
          <w:tcPr>
            <w:tcW w:w="1134" w:type="dxa"/>
          </w:tcPr>
          <w:p w:rsidR="0027189D" w:rsidRPr="002079B1" w:rsidRDefault="0027189D" w:rsidP="004D4D72">
            <w:pPr>
              <w:rPr>
                <w:sz w:val="20"/>
                <w:szCs w:val="20"/>
              </w:rPr>
            </w:pPr>
          </w:p>
        </w:tc>
        <w:tc>
          <w:tcPr>
            <w:tcW w:w="1843" w:type="dxa"/>
          </w:tcPr>
          <w:p w:rsidR="0027189D" w:rsidRPr="002079B1" w:rsidRDefault="0027189D" w:rsidP="004D4D72">
            <w:pPr>
              <w:rPr>
                <w:sz w:val="20"/>
                <w:szCs w:val="20"/>
              </w:rPr>
            </w:pPr>
          </w:p>
        </w:tc>
        <w:tc>
          <w:tcPr>
            <w:tcW w:w="5245" w:type="dxa"/>
          </w:tcPr>
          <w:p w:rsidR="0027189D" w:rsidRPr="002079B1" w:rsidRDefault="0027189D" w:rsidP="004D4D72">
            <w:pPr>
              <w:rPr>
                <w:sz w:val="20"/>
                <w:szCs w:val="20"/>
              </w:rPr>
            </w:pPr>
          </w:p>
        </w:tc>
      </w:tr>
      <w:tr w:rsidR="0027189D" w:rsidRPr="002079B1" w:rsidTr="005F21AE">
        <w:tc>
          <w:tcPr>
            <w:tcW w:w="10173" w:type="dxa"/>
            <w:gridSpan w:val="4"/>
          </w:tcPr>
          <w:p w:rsidR="0027189D" w:rsidRPr="002079B1" w:rsidRDefault="0027189D" w:rsidP="004D4D72">
            <w:pPr>
              <w:rPr>
                <w:sz w:val="20"/>
                <w:szCs w:val="20"/>
              </w:rPr>
            </w:pPr>
            <w:r w:rsidRPr="002079B1">
              <w:rPr>
                <w:sz w:val="20"/>
                <w:szCs w:val="20"/>
              </w:rPr>
              <w:t>Local</w:t>
            </w:r>
          </w:p>
        </w:tc>
      </w:tr>
      <w:tr w:rsidR="0027189D" w:rsidRPr="002079B1" w:rsidTr="005F21AE">
        <w:tc>
          <w:tcPr>
            <w:tcW w:w="1951" w:type="dxa"/>
          </w:tcPr>
          <w:p w:rsidR="0027189D" w:rsidRPr="00787941" w:rsidRDefault="0027189D" w:rsidP="004D4D72">
            <w:pPr>
              <w:rPr>
                <w:sz w:val="20"/>
                <w:szCs w:val="20"/>
              </w:rPr>
            </w:pPr>
            <w:r>
              <w:rPr>
                <w:sz w:val="20"/>
                <w:szCs w:val="20"/>
              </w:rPr>
              <w:t>National Project Coordinator</w:t>
            </w:r>
          </w:p>
        </w:tc>
        <w:tc>
          <w:tcPr>
            <w:tcW w:w="1134" w:type="dxa"/>
          </w:tcPr>
          <w:p w:rsidR="0027189D" w:rsidRPr="00787941" w:rsidRDefault="0027189D" w:rsidP="004D4D72">
            <w:pPr>
              <w:rPr>
                <w:sz w:val="20"/>
                <w:szCs w:val="20"/>
              </w:rPr>
            </w:pPr>
            <w:r>
              <w:rPr>
                <w:sz w:val="20"/>
                <w:szCs w:val="20"/>
              </w:rPr>
              <w:t>690</w:t>
            </w:r>
          </w:p>
        </w:tc>
        <w:tc>
          <w:tcPr>
            <w:tcW w:w="1843" w:type="dxa"/>
          </w:tcPr>
          <w:p w:rsidR="0027189D" w:rsidRPr="00787941" w:rsidRDefault="0027189D" w:rsidP="004D4D72">
            <w:pPr>
              <w:rPr>
                <w:sz w:val="20"/>
                <w:szCs w:val="20"/>
              </w:rPr>
            </w:pPr>
            <w:r>
              <w:rPr>
                <w:sz w:val="20"/>
                <w:szCs w:val="20"/>
              </w:rPr>
              <w:t>260</w:t>
            </w:r>
          </w:p>
        </w:tc>
        <w:tc>
          <w:tcPr>
            <w:tcW w:w="5245" w:type="dxa"/>
            <w:vAlign w:val="bottom"/>
          </w:tcPr>
          <w:p w:rsidR="0027189D" w:rsidRPr="00C8338C" w:rsidRDefault="0027189D" w:rsidP="004D4D72">
            <w:pPr>
              <w:rPr>
                <w:sz w:val="20"/>
                <w:szCs w:val="20"/>
              </w:rPr>
            </w:pPr>
            <w:r>
              <w:rPr>
                <w:rFonts w:ascii="TimesNewRomanPSMT" w:hAnsi="TimesNewRomanPSMT" w:cs="TimesNewRomanPSMT"/>
                <w:sz w:val="20"/>
                <w:szCs w:val="20"/>
              </w:rPr>
              <w:t>Co</w:t>
            </w:r>
            <w:r w:rsidRPr="00C8338C">
              <w:rPr>
                <w:rFonts w:ascii="TimesNewRomanPSMT" w:hAnsi="TimesNewRomanPSMT" w:cs="TimesNewRomanPSMT"/>
                <w:sz w:val="20"/>
                <w:szCs w:val="20"/>
              </w:rPr>
              <w:t>ordinat</w:t>
            </w:r>
            <w:r>
              <w:rPr>
                <w:rFonts w:ascii="TimesNewRomanPSMT" w:hAnsi="TimesNewRomanPSMT" w:cs="TimesNewRomanPSMT"/>
                <w:sz w:val="20"/>
                <w:szCs w:val="20"/>
              </w:rPr>
              <w:t>e</w:t>
            </w:r>
            <w:r w:rsidRPr="00C8338C">
              <w:rPr>
                <w:rFonts w:ascii="TimesNewRomanPSMT" w:hAnsi="TimesNewRomanPSMT" w:cs="TimesNewRomanPSMT"/>
                <w:sz w:val="20"/>
                <w:szCs w:val="20"/>
              </w:rPr>
              <w:t>, manag</w:t>
            </w:r>
            <w:r>
              <w:rPr>
                <w:rFonts w:ascii="TimesNewRomanPSMT" w:hAnsi="TimesNewRomanPSMT" w:cs="TimesNewRomanPSMT"/>
                <w:sz w:val="20"/>
                <w:szCs w:val="20"/>
              </w:rPr>
              <w:t>e</w:t>
            </w:r>
            <w:r w:rsidRPr="00C8338C">
              <w:rPr>
                <w:rFonts w:ascii="TimesNewRomanPSMT" w:hAnsi="TimesNewRomanPSMT" w:cs="TimesNewRomanPSMT"/>
                <w:sz w:val="20"/>
                <w:szCs w:val="20"/>
              </w:rPr>
              <w:t xml:space="preserve"> and monitor</w:t>
            </w:r>
            <w:r>
              <w:rPr>
                <w:rFonts w:ascii="TimesNewRomanPSMT" w:hAnsi="TimesNewRomanPSMT" w:cs="TimesNewRomanPSMT"/>
                <w:sz w:val="20"/>
                <w:szCs w:val="20"/>
              </w:rPr>
              <w:t xml:space="preserve"> project</w:t>
            </w:r>
            <w:r w:rsidRPr="00C8338C">
              <w:rPr>
                <w:rFonts w:ascii="TimesNewRomanPSMT" w:hAnsi="TimesNewRomanPSMT" w:cs="TimesNewRomanPSMT"/>
                <w:sz w:val="20"/>
                <w:szCs w:val="20"/>
              </w:rPr>
              <w:t xml:space="preserve"> implementation</w:t>
            </w:r>
            <w:r>
              <w:rPr>
                <w:rFonts w:ascii="TimesNewRomanPSMT" w:hAnsi="TimesNewRomanPSMT" w:cs="TimesNewRomanPSMT"/>
                <w:sz w:val="20"/>
                <w:szCs w:val="20"/>
              </w:rPr>
              <w:t xml:space="preserve">; </w:t>
            </w:r>
            <w:r w:rsidRPr="00C8338C">
              <w:rPr>
                <w:rFonts w:ascii="TimesNewRomanPSMT" w:hAnsi="TimesNewRomanPSMT" w:cs="TimesNewRomanPSMT"/>
                <w:sz w:val="20"/>
                <w:szCs w:val="20"/>
              </w:rPr>
              <w:t>coordinate and oversee the preparation of FSP outputs</w:t>
            </w:r>
            <w:r>
              <w:rPr>
                <w:rFonts w:ascii="TimesNewRomanPSMT" w:hAnsi="TimesNewRomanPSMT" w:cs="TimesNewRomanPSMT"/>
                <w:sz w:val="20"/>
                <w:szCs w:val="20"/>
              </w:rPr>
              <w:t>;</w:t>
            </w:r>
            <w:r w:rsidRPr="00C8338C">
              <w:rPr>
                <w:rFonts w:ascii="TimesNewRomanPSMT" w:hAnsi="TimesNewRomanPSMT" w:cs="TimesNewRomanPSMT"/>
                <w:sz w:val="20"/>
                <w:szCs w:val="20"/>
              </w:rPr>
              <w:t xml:space="preserve"> manage FSP finances, oversee overall resource allocation, and, where relevant, submit proposals for budget revisions to the PSC and UNEP</w:t>
            </w:r>
            <w:r>
              <w:rPr>
                <w:rFonts w:ascii="TimesNewRomanPSMT" w:hAnsi="TimesNewRomanPSMT" w:cs="TimesNewRomanPSMT"/>
                <w:sz w:val="20"/>
                <w:szCs w:val="20"/>
              </w:rPr>
              <w:t>.</w:t>
            </w:r>
          </w:p>
        </w:tc>
      </w:tr>
      <w:tr w:rsidR="0027189D" w:rsidRPr="002079B1" w:rsidTr="005F21AE">
        <w:tc>
          <w:tcPr>
            <w:tcW w:w="1951" w:type="dxa"/>
          </w:tcPr>
          <w:p w:rsidR="0027189D" w:rsidRPr="00787941" w:rsidRDefault="0027189D" w:rsidP="004D4D72">
            <w:pPr>
              <w:rPr>
                <w:sz w:val="20"/>
                <w:szCs w:val="20"/>
              </w:rPr>
            </w:pPr>
            <w:r>
              <w:rPr>
                <w:sz w:val="20"/>
                <w:szCs w:val="20"/>
              </w:rPr>
              <w:t>Publicity specialist</w:t>
            </w:r>
          </w:p>
        </w:tc>
        <w:tc>
          <w:tcPr>
            <w:tcW w:w="1134" w:type="dxa"/>
          </w:tcPr>
          <w:p w:rsidR="0027189D" w:rsidRPr="00787941" w:rsidRDefault="0027189D" w:rsidP="004D4D72">
            <w:pPr>
              <w:rPr>
                <w:sz w:val="20"/>
                <w:szCs w:val="20"/>
              </w:rPr>
            </w:pPr>
            <w:r>
              <w:rPr>
                <w:sz w:val="20"/>
                <w:szCs w:val="20"/>
              </w:rPr>
              <w:t>350</w:t>
            </w:r>
          </w:p>
        </w:tc>
        <w:tc>
          <w:tcPr>
            <w:tcW w:w="1843" w:type="dxa"/>
          </w:tcPr>
          <w:p w:rsidR="0027189D" w:rsidRPr="00787941" w:rsidRDefault="0027189D" w:rsidP="004D4D72">
            <w:pPr>
              <w:rPr>
                <w:sz w:val="20"/>
                <w:szCs w:val="20"/>
              </w:rPr>
            </w:pPr>
            <w:r>
              <w:rPr>
                <w:sz w:val="20"/>
                <w:szCs w:val="20"/>
              </w:rPr>
              <w:t>54</w:t>
            </w:r>
          </w:p>
        </w:tc>
        <w:tc>
          <w:tcPr>
            <w:tcW w:w="5245" w:type="dxa"/>
            <w:vAlign w:val="bottom"/>
          </w:tcPr>
          <w:p w:rsidR="0027189D" w:rsidRPr="00787941" w:rsidRDefault="0027189D" w:rsidP="004D4D72">
            <w:pPr>
              <w:rPr>
                <w:sz w:val="20"/>
                <w:szCs w:val="20"/>
              </w:rPr>
            </w:pPr>
            <w:r>
              <w:rPr>
                <w:sz w:val="20"/>
                <w:szCs w:val="20"/>
              </w:rPr>
              <w:t xml:space="preserve">Promote publicity and public awareness of the project’s objectives, goal, activities, outputs and results through the preparation and dissemination of press releases and information materials and radio and other media programs. </w:t>
            </w:r>
          </w:p>
        </w:tc>
      </w:tr>
      <w:tr w:rsidR="0027189D" w:rsidRPr="002079B1" w:rsidTr="005F21AE">
        <w:tc>
          <w:tcPr>
            <w:tcW w:w="1951" w:type="dxa"/>
          </w:tcPr>
          <w:p w:rsidR="0027189D" w:rsidRPr="00787941" w:rsidRDefault="0027189D" w:rsidP="004D4D72">
            <w:pPr>
              <w:rPr>
                <w:sz w:val="20"/>
                <w:szCs w:val="20"/>
              </w:rPr>
            </w:pPr>
            <w:r>
              <w:rPr>
                <w:sz w:val="20"/>
                <w:szCs w:val="20"/>
              </w:rPr>
              <w:t>Administrative assistant</w:t>
            </w:r>
          </w:p>
        </w:tc>
        <w:tc>
          <w:tcPr>
            <w:tcW w:w="1134" w:type="dxa"/>
          </w:tcPr>
          <w:p w:rsidR="0027189D" w:rsidRPr="00787941" w:rsidRDefault="0027189D" w:rsidP="004D4D72">
            <w:pPr>
              <w:rPr>
                <w:sz w:val="20"/>
                <w:szCs w:val="20"/>
              </w:rPr>
            </w:pPr>
            <w:r>
              <w:rPr>
                <w:sz w:val="20"/>
                <w:szCs w:val="20"/>
              </w:rPr>
              <w:t>280</w:t>
            </w:r>
          </w:p>
        </w:tc>
        <w:tc>
          <w:tcPr>
            <w:tcW w:w="1843" w:type="dxa"/>
          </w:tcPr>
          <w:p w:rsidR="0027189D" w:rsidRPr="00787941" w:rsidRDefault="0027189D" w:rsidP="004D4D72">
            <w:pPr>
              <w:rPr>
                <w:sz w:val="20"/>
                <w:szCs w:val="20"/>
              </w:rPr>
            </w:pPr>
            <w:r>
              <w:rPr>
                <w:sz w:val="20"/>
                <w:szCs w:val="20"/>
              </w:rPr>
              <w:t>260</w:t>
            </w:r>
          </w:p>
        </w:tc>
        <w:tc>
          <w:tcPr>
            <w:tcW w:w="5245" w:type="dxa"/>
            <w:vAlign w:val="bottom"/>
          </w:tcPr>
          <w:p w:rsidR="0027189D" w:rsidRPr="00787941" w:rsidRDefault="0027189D" w:rsidP="004D4D72">
            <w:pPr>
              <w:rPr>
                <w:sz w:val="20"/>
                <w:szCs w:val="20"/>
              </w:rPr>
            </w:pPr>
            <w:r>
              <w:rPr>
                <w:sz w:val="20"/>
                <w:szCs w:val="20"/>
              </w:rPr>
              <w:t>Support the National Project Coordinator (NPC) and the Project Management Unit (PMU) on all administrative matters.</w:t>
            </w:r>
          </w:p>
        </w:tc>
      </w:tr>
      <w:tr w:rsidR="0027189D" w:rsidRPr="002079B1" w:rsidTr="005F21AE">
        <w:tc>
          <w:tcPr>
            <w:tcW w:w="1951" w:type="dxa"/>
          </w:tcPr>
          <w:p w:rsidR="0027189D" w:rsidRPr="00787941" w:rsidRDefault="0027189D" w:rsidP="004D4D72">
            <w:pPr>
              <w:rPr>
                <w:sz w:val="20"/>
                <w:szCs w:val="20"/>
              </w:rPr>
            </w:pPr>
            <w:r>
              <w:rPr>
                <w:sz w:val="20"/>
                <w:szCs w:val="20"/>
              </w:rPr>
              <w:t>Technical assistant</w:t>
            </w:r>
          </w:p>
        </w:tc>
        <w:tc>
          <w:tcPr>
            <w:tcW w:w="1134" w:type="dxa"/>
          </w:tcPr>
          <w:p w:rsidR="0027189D" w:rsidRPr="00787941" w:rsidRDefault="0027189D" w:rsidP="004D4D72">
            <w:pPr>
              <w:rPr>
                <w:sz w:val="20"/>
                <w:szCs w:val="20"/>
              </w:rPr>
            </w:pPr>
            <w:r>
              <w:rPr>
                <w:sz w:val="20"/>
                <w:szCs w:val="20"/>
              </w:rPr>
              <w:t>290</w:t>
            </w:r>
          </w:p>
        </w:tc>
        <w:tc>
          <w:tcPr>
            <w:tcW w:w="1843" w:type="dxa"/>
          </w:tcPr>
          <w:p w:rsidR="0027189D" w:rsidRPr="00787941" w:rsidRDefault="0027189D" w:rsidP="004D4D72">
            <w:pPr>
              <w:rPr>
                <w:sz w:val="20"/>
                <w:szCs w:val="20"/>
              </w:rPr>
            </w:pPr>
            <w:r>
              <w:rPr>
                <w:sz w:val="20"/>
                <w:szCs w:val="20"/>
              </w:rPr>
              <w:t>247</w:t>
            </w:r>
          </w:p>
        </w:tc>
        <w:tc>
          <w:tcPr>
            <w:tcW w:w="5245" w:type="dxa"/>
            <w:vAlign w:val="bottom"/>
          </w:tcPr>
          <w:p w:rsidR="0027189D" w:rsidRPr="00787941" w:rsidRDefault="0027189D" w:rsidP="004D4D72">
            <w:pPr>
              <w:rPr>
                <w:sz w:val="20"/>
                <w:szCs w:val="20"/>
              </w:rPr>
            </w:pPr>
            <w:r>
              <w:rPr>
                <w:sz w:val="20"/>
                <w:szCs w:val="20"/>
              </w:rPr>
              <w:t>Follow-up with implementing partners on project implementation and monitor progress towards the achievement of outputs and results.</w:t>
            </w:r>
          </w:p>
        </w:tc>
      </w:tr>
      <w:tr w:rsidR="0027189D" w:rsidRPr="002079B1" w:rsidTr="005F21AE">
        <w:tc>
          <w:tcPr>
            <w:tcW w:w="1951" w:type="dxa"/>
          </w:tcPr>
          <w:p w:rsidR="0027189D" w:rsidRPr="00787941" w:rsidRDefault="0027189D" w:rsidP="004D4D72">
            <w:pPr>
              <w:rPr>
                <w:sz w:val="20"/>
                <w:szCs w:val="20"/>
              </w:rPr>
            </w:pPr>
            <w:r>
              <w:rPr>
                <w:sz w:val="20"/>
                <w:szCs w:val="20"/>
              </w:rPr>
              <w:t>Secretary</w:t>
            </w:r>
          </w:p>
        </w:tc>
        <w:tc>
          <w:tcPr>
            <w:tcW w:w="1134" w:type="dxa"/>
          </w:tcPr>
          <w:p w:rsidR="0027189D" w:rsidRPr="00787941" w:rsidRDefault="0027189D" w:rsidP="004D4D72">
            <w:pPr>
              <w:rPr>
                <w:sz w:val="20"/>
                <w:szCs w:val="20"/>
              </w:rPr>
            </w:pPr>
            <w:r>
              <w:rPr>
                <w:sz w:val="20"/>
                <w:szCs w:val="20"/>
              </w:rPr>
              <w:t>185</w:t>
            </w:r>
          </w:p>
        </w:tc>
        <w:tc>
          <w:tcPr>
            <w:tcW w:w="1843" w:type="dxa"/>
          </w:tcPr>
          <w:p w:rsidR="0027189D" w:rsidRPr="00787941" w:rsidRDefault="0027189D" w:rsidP="004D4D72">
            <w:pPr>
              <w:rPr>
                <w:sz w:val="20"/>
                <w:szCs w:val="20"/>
              </w:rPr>
            </w:pPr>
            <w:r>
              <w:rPr>
                <w:sz w:val="20"/>
                <w:szCs w:val="20"/>
              </w:rPr>
              <w:t>260</w:t>
            </w:r>
          </w:p>
        </w:tc>
        <w:tc>
          <w:tcPr>
            <w:tcW w:w="5245" w:type="dxa"/>
            <w:vAlign w:val="bottom"/>
          </w:tcPr>
          <w:p w:rsidR="0027189D" w:rsidRPr="00787941" w:rsidRDefault="0027189D" w:rsidP="004D4D72">
            <w:pPr>
              <w:rPr>
                <w:sz w:val="20"/>
                <w:szCs w:val="20"/>
              </w:rPr>
            </w:pPr>
            <w:r>
              <w:rPr>
                <w:sz w:val="20"/>
                <w:szCs w:val="20"/>
              </w:rPr>
              <w:t xml:space="preserve">Provide secretarial support to the NPC and PMU. </w:t>
            </w:r>
          </w:p>
        </w:tc>
      </w:tr>
      <w:tr w:rsidR="0027189D" w:rsidRPr="002079B1" w:rsidTr="005F21AE">
        <w:tc>
          <w:tcPr>
            <w:tcW w:w="10173" w:type="dxa"/>
            <w:gridSpan w:val="4"/>
          </w:tcPr>
          <w:p w:rsidR="0027189D" w:rsidRPr="002079B1" w:rsidRDefault="0027189D" w:rsidP="004D4D72">
            <w:pPr>
              <w:rPr>
                <w:sz w:val="20"/>
                <w:szCs w:val="20"/>
              </w:rPr>
            </w:pPr>
            <w:r w:rsidRPr="002079B1">
              <w:rPr>
                <w:sz w:val="20"/>
                <w:szCs w:val="20"/>
              </w:rPr>
              <w:t>International</w:t>
            </w:r>
          </w:p>
        </w:tc>
      </w:tr>
      <w:tr w:rsidR="0027189D" w:rsidRPr="00787941" w:rsidTr="0037635E">
        <w:tc>
          <w:tcPr>
            <w:tcW w:w="4928" w:type="dxa"/>
            <w:gridSpan w:val="3"/>
            <w:shd w:val="clear" w:color="auto" w:fill="E6E6E6"/>
          </w:tcPr>
          <w:p w:rsidR="0027189D" w:rsidRPr="0041162E" w:rsidRDefault="0027189D" w:rsidP="004D4D72">
            <w:pPr>
              <w:rPr>
                <w:b/>
                <w:sz w:val="20"/>
                <w:szCs w:val="20"/>
              </w:rPr>
            </w:pPr>
            <w:r>
              <w:rPr>
                <w:b/>
                <w:sz w:val="20"/>
                <w:szCs w:val="20"/>
              </w:rPr>
              <w:t>Component 2</w:t>
            </w:r>
          </w:p>
        </w:tc>
        <w:tc>
          <w:tcPr>
            <w:tcW w:w="5245" w:type="dxa"/>
            <w:shd w:val="clear" w:color="auto" w:fill="E6E6E6"/>
          </w:tcPr>
          <w:p w:rsidR="0027189D" w:rsidRPr="0041162E" w:rsidRDefault="0027189D" w:rsidP="004D4D72">
            <w:pPr>
              <w:rPr>
                <w:b/>
                <w:sz w:val="20"/>
                <w:szCs w:val="20"/>
              </w:rPr>
            </w:pPr>
          </w:p>
        </w:tc>
      </w:tr>
      <w:tr w:rsidR="0027189D" w:rsidRPr="00787941" w:rsidTr="0037635E">
        <w:tc>
          <w:tcPr>
            <w:tcW w:w="1951" w:type="dxa"/>
          </w:tcPr>
          <w:p w:rsidR="0027189D" w:rsidRDefault="0027189D" w:rsidP="004D4D72">
            <w:pPr>
              <w:rPr>
                <w:sz w:val="20"/>
                <w:szCs w:val="20"/>
              </w:rPr>
            </w:pPr>
            <w:r>
              <w:rPr>
                <w:sz w:val="20"/>
                <w:szCs w:val="20"/>
              </w:rPr>
              <w:t>1 consultant</w:t>
            </w:r>
          </w:p>
        </w:tc>
        <w:tc>
          <w:tcPr>
            <w:tcW w:w="1134" w:type="dxa"/>
          </w:tcPr>
          <w:p w:rsidR="0027189D" w:rsidRDefault="0027189D" w:rsidP="004D4D72">
            <w:pPr>
              <w:rPr>
                <w:sz w:val="20"/>
                <w:szCs w:val="20"/>
              </w:rPr>
            </w:pPr>
            <w:r>
              <w:rPr>
                <w:sz w:val="20"/>
                <w:szCs w:val="20"/>
              </w:rPr>
              <w:t>580</w:t>
            </w:r>
          </w:p>
        </w:tc>
        <w:tc>
          <w:tcPr>
            <w:tcW w:w="1843" w:type="dxa"/>
          </w:tcPr>
          <w:p w:rsidR="0027189D" w:rsidRDefault="0027189D" w:rsidP="004D4D72">
            <w:pPr>
              <w:rPr>
                <w:sz w:val="20"/>
                <w:szCs w:val="20"/>
              </w:rPr>
            </w:pPr>
            <w:r>
              <w:rPr>
                <w:sz w:val="20"/>
                <w:szCs w:val="20"/>
              </w:rPr>
              <w:t>130</w:t>
            </w:r>
          </w:p>
        </w:tc>
        <w:tc>
          <w:tcPr>
            <w:tcW w:w="5245" w:type="dxa"/>
            <w:vAlign w:val="bottom"/>
          </w:tcPr>
          <w:p w:rsidR="0027189D" w:rsidRDefault="0027189D" w:rsidP="004D4D72">
            <w:pPr>
              <w:rPr>
                <w:sz w:val="20"/>
                <w:szCs w:val="20"/>
              </w:rPr>
            </w:pPr>
            <w:r>
              <w:rPr>
                <w:sz w:val="20"/>
                <w:szCs w:val="20"/>
              </w:rPr>
              <w:t>Provide guidance and technical assistance to all project activities addressing the distribution and provision of ES and the development and application of methodologies and tools for monitoring, assessing and valuing ES.</w:t>
            </w:r>
          </w:p>
        </w:tc>
      </w:tr>
      <w:tr w:rsidR="0027189D" w:rsidRPr="00787941" w:rsidTr="0037635E">
        <w:tc>
          <w:tcPr>
            <w:tcW w:w="4928" w:type="dxa"/>
            <w:gridSpan w:val="3"/>
            <w:shd w:val="clear" w:color="auto" w:fill="E6E6E6"/>
          </w:tcPr>
          <w:p w:rsidR="0027189D" w:rsidRPr="0041162E" w:rsidRDefault="0027189D" w:rsidP="004D4D72">
            <w:pPr>
              <w:rPr>
                <w:b/>
                <w:sz w:val="20"/>
                <w:szCs w:val="20"/>
              </w:rPr>
            </w:pPr>
            <w:r>
              <w:rPr>
                <w:b/>
                <w:sz w:val="20"/>
                <w:szCs w:val="20"/>
              </w:rPr>
              <w:t>Component 5</w:t>
            </w:r>
          </w:p>
        </w:tc>
        <w:tc>
          <w:tcPr>
            <w:tcW w:w="5245" w:type="dxa"/>
            <w:shd w:val="clear" w:color="auto" w:fill="E6E6E6"/>
          </w:tcPr>
          <w:p w:rsidR="0027189D" w:rsidRPr="0041162E" w:rsidRDefault="0027189D" w:rsidP="004D4D72">
            <w:pPr>
              <w:rPr>
                <w:b/>
                <w:sz w:val="20"/>
                <w:szCs w:val="20"/>
              </w:rPr>
            </w:pPr>
          </w:p>
        </w:tc>
      </w:tr>
      <w:tr w:rsidR="0027189D" w:rsidRPr="002079B1" w:rsidTr="00BE1253">
        <w:tc>
          <w:tcPr>
            <w:tcW w:w="1951" w:type="dxa"/>
          </w:tcPr>
          <w:p w:rsidR="0027189D" w:rsidRPr="002079B1" w:rsidRDefault="0027189D" w:rsidP="004D4D72">
            <w:pPr>
              <w:rPr>
                <w:sz w:val="20"/>
                <w:szCs w:val="20"/>
              </w:rPr>
            </w:pPr>
            <w:r>
              <w:rPr>
                <w:sz w:val="20"/>
                <w:szCs w:val="20"/>
              </w:rPr>
              <w:t>2 consultant</w:t>
            </w:r>
          </w:p>
        </w:tc>
        <w:tc>
          <w:tcPr>
            <w:tcW w:w="1134" w:type="dxa"/>
          </w:tcPr>
          <w:p w:rsidR="0027189D" w:rsidRPr="002079B1" w:rsidRDefault="0027189D" w:rsidP="004D4D72">
            <w:pPr>
              <w:rPr>
                <w:sz w:val="20"/>
                <w:szCs w:val="20"/>
              </w:rPr>
            </w:pPr>
            <w:r>
              <w:rPr>
                <w:sz w:val="20"/>
                <w:szCs w:val="20"/>
              </w:rPr>
              <w:t>975</w:t>
            </w:r>
          </w:p>
        </w:tc>
        <w:tc>
          <w:tcPr>
            <w:tcW w:w="1843" w:type="dxa"/>
          </w:tcPr>
          <w:p w:rsidR="0027189D" w:rsidRPr="002079B1" w:rsidRDefault="0027189D" w:rsidP="004D4D72">
            <w:pPr>
              <w:tabs>
                <w:tab w:val="left" w:pos="1399"/>
              </w:tabs>
              <w:rPr>
                <w:sz w:val="20"/>
                <w:szCs w:val="20"/>
              </w:rPr>
            </w:pPr>
            <w:r>
              <w:rPr>
                <w:sz w:val="20"/>
                <w:szCs w:val="20"/>
              </w:rPr>
              <w:tab/>
              <w:t>12</w:t>
            </w:r>
          </w:p>
        </w:tc>
        <w:tc>
          <w:tcPr>
            <w:tcW w:w="5245" w:type="dxa"/>
          </w:tcPr>
          <w:p w:rsidR="0027189D" w:rsidRPr="002079B1" w:rsidRDefault="0027189D" w:rsidP="004D4D72">
            <w:pPr>
              <w:rPr>
                <w:sz w:val="20"/>
                <w:szCs w:val="20"/>
              </w:rPr>
            </w:pPr>
            <w:r>
              <w:rPr>
                <w:sz w:val="20"/>
                <w:szCs w:val="20"/>
              </w:rPr>
              <w:t>Midterm evaluation</w:t>
            </w:r>
          </w:p>
        </w:tc>
      </w:tr>
      <w:tr w:rsidR="0027189D" w:rsidRPr="002079B1" w:rsidTr="005F21AE">
        <w:tc>
          <w:tcPr>
            <w:tcW w:w="1951" w:type="dxa"/>
          </w:tcPr>
          <w:p w:rsidR="0027189D" w:rsidRDefault="0027189D" w:rsidP="004D4D72">
            <w:pPr>
              <w:rPr>
                <w:sz w:val="20"/>
                <w:szCs w:val="20"/>
              </w:rPr>
            </w:pPr>
            <w:r>
              <w:rPr>
                <w:sz w:val="20"/>
                <w:szCs w:val="20"/>
              </w:rPr>
              <w:t>2 consultant</w:t>
            </w:r>
          </w:p>
        </w:tc>
        <w:tc>
          <w:tcPr>
            <w:tcW w:w="1134" w:type="dxa"/>
          </w:tcPr>
          <w:p w:rsidR="0027189D" w:rsidRPr="0043723E" w:rsidRDefault="0027189D" w:rsidP="004D4D72">
            <w:pPr>
              <w:rPr>
                <w:sz w:val="20"/>
                <w:szCs w:val="20"/>
              </w:rPr>
            </w:pPr>
            <w:r>
              <w:rPr>
                <w:sz w:val="20"/>
                <w:szCs w:val="20"/>
              </w:rPr>
              <w:t>1015</w:t>
            </w:r>
          </w:p>
        </w:tc>
        <w:tc>
          <w:tcPr>
            <w:tcW w:w="1843" w:type="dxa"/>
          </w:tcPr>
          <w:p w:rsidR="0027189D" w:rsidRDefault="0027189D" w:rsidP="004D4D72">
            <w:pPr>
              <w:tabs>
                <w:tab w:val="left" w:pos="1399"/>
              </w:tabs>
              <w:rPr>
                <w:sz w:val="20"/>
                <w:szCs w:val="20"/>
              </w:rPr>
            </w:pPr>
            <w:r>
              <w:rPr>
                <w:sz w:val="20"/>
                <w:szCs w:val="20"/>
              </w:rPr>
              <w:t>14</w:t>
            </w:r>
          </w:p>
        </w:tc>
        <w:tc>
          <w:tcPr>
            <w:tcW w:w="5245" w:type="dxa"/>
          </w:tcPr>
          <w:p w:rsidR="0027189D" w:rsidRDefault="0027189D" w:rsidP="004D4D72">
            <w:pPr>
              <w:rPr>
                <w:sz w:val="20"/>
                <w:szCs w:val="20"/>
              </w:rPr>
            </w:pPr>
            <w:r>
              <w:rPr>
                <w:sz w:val="20"/>
                <w:szCs w:val="20"/>
              </w:rPr>
              <w:t>Final evaluation</w:t>
            </w:r>
          </w:p>
        </w:tc>
      </w:tr>
      <w:tr w:rsidR="0027189D" w:rsidRPr="002079B1" w:rsidTr="005F21AE">
        <w:tc>
          <w:tcPr>
            <w:tcW w:w="10173" w:type="dxa"/>
            <w:gridSpan w:val="4"/>
          </w:tcPr>
          <w:p w:rsidR="0027189D" w:rsidRPr="002079B1" w:rsidRDefault="0027189D" w:rsidP="004D4D72">
            <w:pPr>
              <w:rPr>
                <w:sz w:val="20"/>
                <w:szCs w:val="20"/>
              </w:rPr>
            </w:pPr>
            <w:r>
              <w:rPr>
                <w:sz w:val="20"/>
                <w:szCs w:val="20"/>
              </w:rPr>
              <w:t>Justification for t</w:t>
            </w:r>
            <w:r w:rsidRPr="002079B1">
              <w:rPr>
                <w:sz w:val="20"/>
                <w:szCs w:val="20"/>
              </w:rPr>
              <w:t xml:space="preserve">ravel, if any: </w:t>
            </w:r>
            <w:r>
              <w:rPr>
                <w:sz w:val="20"/>
                <w:szCs w:val="20"/>
              </w:rPr>
              <w:t>project monitoring will require field missions to the project intervention areas.  Some project coordination meetings may take place in Mexico City.</w:t>
            </w:r>
          </w:p>
        </w:tc>
      </w:tr>
      <w:tr w:rsidR="0027189D" w:rsidRPr="002079B1" w:rsidTr="005F21AE">
        <w:tc>
          <w:tcPr>
            <w:tcW w:w="10173" w:type="dxa"/>
            <w:gridSpan w:val="4"/>
          </w:tcPr>
          <w:p w:rsidR="0027189D" w:rsidRPr="002079B1" w:rsidRDefault="0027189D" w:rsidP="004D4D72">
            <w:pPr>
              <w:rPr>
                <w:sz w:val="20"/>
                <w:szCs w:val="20"/>
              </w:rPr>
            </w:pPr>
          </w:p>
        </w:tc>
      </w:tr>
      <w:tr w:rsidR="0027189D" w:rsidRPr="002079B1" w:rsidTr="005F21AE">
        <w:tc>
          <w:tcPr>
            <w:tcW w:w="1951" w:type="dxa"/>
          </w:tcPr>
          <w:p w:rsidR="0027189D" w:rsidRPr="002079B1" w:rsidRDefault="0027189D" w:rsidP="004D4D72">
            <w:pPr>
              <w:rPr>
                <w:b/>
                <w:sz w:val="20"/>
                <w:szCs w:val="20"/>
              </w:rPr>
            </w:pPr>
            <w:r w:rsidRPr="002079B1">
              <w:rPr>
                <w:b/>
                <w:sz w:val="20"/>
                <w:szCs w:val="20"/>
              </w:rPr>
              <w:t>For Technical Assistance</w:t>
            </w:r>
          </w:p>
        </w:tc>
        <w:tc>
          <w:tcPr>
            <w:tcW w:w="1134" w:type="dxa"/>
          </w:tcPr>
          <w:p w:rsidR="0027189D" w:rsidRPr="002079B1" w:rsidRDefault="0027189D" w:rsidP="004D4D72">
            <w:pPr>
              <w:rPr>
                <w:sz w:val="20"/>
                <w:szCs w:val="20"/>
              </w:rPr>
            </w:pPr>
          </w:p>
        </w:tc>
        <w:tc>
          <w:tcPr>
            <w:tcW w:w="1843" w:type="dxa"/>
          </w:tcPr>
          <w:p w:rsidR="0027189D" w:rsidRPr="002079B1" w:rsidRDefault="0027189D" w:rsidP="004D4D72">
            <w:pPr>
              <w:rPr>
                <w:sz w:val="20"/>
                <w:szCs w:val="20"/>
              </w:rPr>
            </w:pPr>
          </w:p>
        </w:tc>
        <w:tc>
          <w:tcPr>
            <w:tcW w:w="5245" w:type="dxa"/>
          </w:tcPr>
          <w:p w:rsidR="0027189D" w:rsidRPr="002079B1" w:rsidRDefault="0027189D" w:rsidP="004D4D72">
            <w:pPr>
              <w:rPr>
                <w:sz w:val="20"/>
                <w:szCs w:val="20"/>
              </w:rPr>
            </w:pPr>
          </w:p>
        </w:tc>
      </w:tr>
      <w:tr w:rsidR="0027189D" w:rsidRPr="002079B1" w:rsidTr="005F21AE">
        <w:tc>
          <w:tcPr>
            <w:tcW w:w="10173" w:type="dxa"/>
            <w:gridSpan w:val="4"/>
          </w:tcPr>
          <w:p w:rsidR="0027189D" w:rsidRPr="002079B1" w:rsidRDefault="0027189D" w:rsidP="004D4D72">
            <w:pPr>
              <w:rPr>
                <w:sz w:val="20"/>
                <w:szCs w:val="20"/>
              </w:rPr>
            </w:pPr>
            <w:r w:rsidRPr="002079B1">
              <w:rPr>
                <w:sz w:val="20"/>
                <w:szCs w:val="20"/>
              </w:rPr>
              <w:t>Local</w:t>
            </w:r>
          </w:p>
        </w:tc>
      </w:tr>
      <w:tr w:rsidR="0027189D" w:rsidRPr="00787941" w:rsidTr="005F21AE">
        <w:tc>
          <w:tcPr>
            <w:tcW w:w="4928" w:type="dxa"/>
            <w:gridSpan w:val="3"/>
            <w:shd w:val="clear" w:color="auto" w:fill="E6E6E6"/>
          </w:tcPr>
          <w:p w:rsidR="0027189D" w:rsidRPr="0041162E" w:rsidRDefault="0027189D" w:rsidP="004D4D72">
            <w:pPr>
              <w:rPr>
                <w:b/>
                <w:sz w:val="20"/>
                <w:szCs w:val="20"/>
              </w:rPr>
            </w:pPr>
            <w:r>
              <w:rPr>
                <w:b/>
                <w:sz w:val="20"/>
                <w:szCs w:val="20"/>
              </w:rPr>
              <w:t>Component 2</w:t>
            </w:r>
          </w:p>
        </w:tc>
        <w:tc>
          <w:tcPr>
            <w:tcW w:w="5245" w:type="dxa"/>
            <w:shd w:val="clear" w:color="auto" w:fill="E6E6E6"/>
          </w:tcPr>
          <w:p w:rsidR="0027189D" w:rsidRPr="0041162E" w:rsidRDefault="0027189D" w:rsidP="004D4D72">
            <w:pPr>
              <w:rPr>
                <w:b/>
                <w:sz w:val="20"/>
                <w:szCs w:val="20"/>
              </w:rPr>
            </w:pPr>
          </w:p>
        </w:tc>
      </w:tr>
      <w:tr w:rsidR="0027189D" w:rsidRPr="00787941" w:rsidTr="005F21AE">
        <w:tc>
          <w:tcPr>
            <w:tcW w:w="1951" w:type="dxa"/>
          </w:tcPr>
          <w:p w:rsidR="0027189D" w:rsidRDefault="0027189D" w:rsidP="004D4D72">
            <w:pPr>
              <w:rPr>
                <w:sz w:val="20"/>
                <w:szCs w:val="20"/>
              </w:rPr>
            </w:pPr>
            <w:r>
              <w:rPr>
                <w:sz w:val="20"/>
                <w:szCs w:val="20"/>
              </w:rPr>
              <w:t>1 consultant</w:t>
            </w:r>
          </w:p>
        </w:tc>
        <w:tc>
          <w:tcPr>
            <w:tcW w:w="1134" w:type="dxa"/>
          </w:tcPr>
          <w:p w:rsidR="0027189D" w:rsidRPr="00787941" w:rsidRDefault="0027189D" w:rsidP="004D4D72">
            <w:pPr>
              <w:rPr>
                <w:sz w:val="20"/>
                <w:szCs w:val="20"/>
              </w:rPr>
            </w:pPr>
            <w:r>
              <w:rPr>
                <w:sz w:val="20"/>
                <w:szCs w:val="20"/>
              </w:rPr>
              <w:t>580</w:t>
            </w:r>
          </w:p>
        </w:tc>
        <w:tc>
          <w:tcPr>
            <w:tcW w:w="1843" w:type="dxa"/>
          </w:tcPr>
          <w:p w:rsidR="0027189D" w:rsidRPr="00787941" w:rsidRDefault="0027189D" w:rsidP="004D4D72">
            <w:pPr>
              <w:rPr>
                <w:sz w:val="20"/>
                <w:szCs w:val="20"/>
              </w:rPr>
            </w:pPr>
            <w:r>
              <w:rPr>
                <w:sz w:val="20"/>
                <w:szCs w:val="20"/>
              </w:rPr>
              <w:t>260</w:t>
            </w:r>
          </w:p>
        </w:tc>
        <w:tc>
          <w:tcPr>
            <w:tcW w:w="5245" w:type="dxa"/>
            <w:vAlign w:val="bottom"/>
          </w:tcPr>
          <w:p w:rsidR="0027189D" w:rsidRPr="00787941" w:rsidRDefault="0027189D" w:rsidP="004D4D72">
            <w:pPr>
              <w:rPr>
                <w:sz w:val="20"/>
                <w:szCs w:val="20"/>
              </w:rPr>
            </w:pPr>
            <w:r>
              <w:rPr>
                <w:sz w:val="20"/>
                <w:szCs w:val="20"/>
              </w:rPr>
              <w:t>Develop and follow-up on the implementation of the workplan of the project’s Inter-institutional Working Group.</w:t>
            </w:r>
          </w:p>
        </w:tc>
      </w:tr>
      <w:tr w:rsidR="0027189D" w:rsidRPr="00787941" w:rsidTr="005F21AE">
        <w:tc>
          <w:tcPr>
            <w:tcW w:w="1951" w:type="dxa"/>
          </w:tcPr>
          <w:p w:rsidR="0027189D" w:rsidRDefault="0027189D" w:rsidP="004D4D72">
            <w:pPr>
              <w:rPr>
                <w:sz w:val="20"/>
                <w:szCs w:val="20"/>
              </w:rPr>
            </w:pPr>
            <w:r>
              <w:rPr>
                <w:sz w:val="20"/>
                <w:szCs w:val="20"/>
              </w:rPr>
              <w:t>1 consultant</w:t>
            </w:r>
          </w:p>
        </w:tc>
        <w:tc>
          <w:tcPr>
            <w:tcW w:w="1134" w:type="dxa"/>
          </w:tcPr>
          <w:p w:rsidR="0027189D" w:rsidRPr="00787941" w:rsidRDefault="0027189D" w:rsidP="004D4D72">
            <w:pPr>
              <w:rPr>
                <w:sz w:val="20"/>
                <w:szCs w:val="20"/>
              </w:rPr>
            </w:pPr>
            <w:r>
              <w:rPr>
                <w:sz w:val="20"/>
                <w:szCs w:val="20"/>
              </w:rPr>
              <w:t>580</w:t>
            </w:r>
          </w:p>
        </w:tc>
        <w:tc>
          <w:tcPr>
            <w:tcW w:w="1843" w:type="dxa"/>
          </w:tcPr>
          <w:p w:rsidR="0027189D" w:rsidRPr="00787941" w:rsidRDefault="0027189D" w:rsidP="004D4D72">
            <w:pPr>
              <w:rPr>
                <w:sz w:val="20"/>
                <w:szCs w:val="20"/>
              </w:rPr>
            </w:pPr>
            <w:r>
              <w:rPr>
                <w:sz w:val="20"/>
                <w:szCs w:val="20"/>
              </w:rPr>
              <w:t>130</w:t>
            </w:r>
          </w:p>
        </w:tc>
        <w:tc>
          <w:tcPr>
            <w:tcW w:w="5245" w:type="dxa"/>
            <w:vAlign w:val="bottom"/>
          </w:tcPr>
          <w:p w:rsidR="0027189D" w:rsidRPr="00787941" w:rsidRDefault="0027189D" w:rsidP="004D4D72">
            <w:pPr>
              <w:rPr>
                <w:sz w:val="20"/>
                <w:szCs w:val="20"/>
              </w:rPr>
            </w:pPr>
            <w:r>
              <w:rPr>
                <w:sz w:val="20"/>
                <w:szCs w:val="20"/>
              </w:rPr>
              <w:t>Assist in the coordination of project activities with SAGARPA and SEDER on the promotion and application of GAP and GNRMP in existing social and economic support programs; work with SAGARPA, CONANP and CONAFOR in the development of indicators for sustainable agricultural development in the Oaxacan Mixteca.</w:t>
            </w:r>
          </w:p>
        </w:tc>
      </w:tr>
      <w:tr w:rsidR="0027189D" w:rsidRPr="00787941" w:rsidTr="005F21AE">
        <w:tc>
          <w:tcPr>
            <w:tcW w:w="1951" w:type="dxa"/>
          </w:tcPr>
          <w:p w:rsidR="0027189D" w:rsidRDefault="0027189D" w:rsidP="004D4D72">
            <w:pPr>
              <w:rPr>
                <w:sz w:val="20"/>
                <w:szCs w:val="20"/>
              </w:rPr>
            </w:pPr>
            <w:r>
              <w:rPr>
                <w:sz w:val="20"/>
                <w:szCs w:val="20"/>
              </w:rPr>
              <w:t>1 consultant</w:t>
            </w:r>
          </w:p>
        </w:tc>
        <w:tc>
          <w:tcPr>
            <w:tcW w:w="1134" w:type="dxa"/>
          </w:tcPr>
          <w:p w:rsidR="0027189D" w:rsidRPr="00787941" w:rsidRDefault="0027189D" w:rsidP="004D4D72">
            <w:pPr>
              <w:rPr>
                <w:sz w:val="20"/>
                <w:szCs w:val="20"/>
              </w:rPr>
            </w:pPr>
            <w:r>
              <w:rPr>
                <w:sz w:val="20"/>
                <w:szCs w:val="20"/>
              </w:rPr>
              <w:t>460</w:t>
            </w:r>
          </w:p>
        </w:tc>
        <w:tc>
          <w:tcPr>
            <w:tcW w:w="1843" w:type="dxa"/>
          </w:tcPr>
          <w:p w:rsidR="0027189D" w:rsidRPr="00787941" w:rsidRDefault="0027189D" w:rsidP="004D4D72">
            <w:pPr>
              <w:rPr>
                <w:sz w:val="20"/>
                <w:szCs w:val="20"/>
              </w:rPr>
            </w:pPr>
            <w:r>
              <w:rPr>
                <w:sz w:val="20"/>
                <w:szCs w:val="20"/>
              </w:rPr>
              <w:t>121</w:t>
            </w:r>
          </w:p>
        </w:tc>
        <w:tc>
          <w:tcPr>
            <w:tcW w:w="5245" w:type="dxa"/>
            <w:vAlign w:val="bottom"/>
          </w:tcPr>
          <w:p w:rsidR="0027189D" w:rsidRPr="00787941" w:rsidRDefault="0027189D" w:rsidP="004D4D72">
            <w:pPr>
              <w:rPr>
                <w:sz w:val="20"/>
                <w:szCs w:val="20"/>
              </w:rPr>
            </w:pPr>
            <w:r>
              <w:rPr>
                <w:sz w:val="20"/>
                <w:szCs w:val="20"/>
              </w:rPr>
              <w:t>Develop and follow-up on the implementation of the workplan of the Project Stakeholder Advisory Committee; support project coordination with CDI and civic groups, including CRRN and CCRM.</w:t>
            </w:r>
          </w:p>
        </w:tc>
      </w:tr>
      <w:tr w:rsidR="0027189D" w:rsidRPr="00787941" w:rsidTr="005F21AE">
        <w:tc>
          <w:tcPr>
            <w:tcW w:w="1951" w:type="dxa"/>
          </w:tcPr>
          <w:p w:rsidR="0027189D" w:rsidRDefault="0027189D" w:rsidP="004D4D72">
            <w:pPr>
              <w:rPr>
                <w:sz w:val="20"/>
                <w:szCs w:val="20"/>
              </w:rPr>
            </w:pPr>
            <w:r>
              <w:rPr>
                <w:sz w:val="20"/>
                <w:szCs w:val="20"/>
              </w:rPr>
              <w:t>1 consultant</w:t>
            </w:r>
          </w:p>
        </w:tc>
        <w:tc>
          <w:tcPr>
            <w:tcW w:w="1134" w:type="dxa"/>
          </w:tcPr>
          <w:p w:rsidR="0027189D" w:rsidRDefault="0027189D" w:rsidP="004D4D72">
            <w:pPr>
              <w:rPr>
                <w:sz w:val="20"/>
                <w:szCs w:val="20"/>
              </w:rPr>
            </w:pPr>
            <w:r>
              <w:rPr>
                <w:sz w:val="20"/>
                <w:szCs w:val="20"/>
              </w:rPr>
              <w:t>690</w:t>
            </w:r>
          </w:p>
        </w:tc>
        <w:tc>
          <w:tcPr>
            <w:tcW w:w="1843" w:type="dxa"/>
          </w:tcPr>
          <w:p w:rsidR="0027189D" w:rsidRDefault="0027189D" w:rsidP="004D4D72">
            <w:pPr>
              <w:rPr>
                <w:sz w:val="20"/>
                <w:szCs w:val="20"/>
              </w:rPr>
            </w:pPr>
            <w:r>
              <w:rPr>
                <w:sz w:val="20"/>
                <w:szCs w:val="20"/>
              </w:rPr>
              <w:t>35</w:t>
            </w:r>
          </w:p>
        </w:tc>
        <w:tc>
          <w:tcPr>
            <w:tcW w:w="5245" w:type="dxa"/>
            <w:vAlign w:val="bottom"/>
          </w:tcPr>
          <w:p w:rsidR="0027189D" w:rsidRDefault="0027189D" w:rsidP="004D4D72">
            <w:pPr>
              <w:rPr>
                <w:sz w:val="20"/>
                <w:szCs w:val="20"/>
              </w:rPr>
            </w:pPr>
            <w:r>
              <w:rPr>
                <w:sz w:val="20"/>
                <w:szCs w:val="20"/>
              </w:rPr>
              <w:t>Prepare training, educational and information materials on ES methodologies and tools appropriate for stakeholders in the Oaxacan Mixteca.</w:t>
            </w:r>
          </w:p>
        </w:tc>
      </w:tr>
      <w:tr w:rsidR="0027189D" w:rsidRPr="00787941" w:rsidTr="005F21AE">
        <w:tc>
          <w:tcPr>
            <w:tcW w:w="1951" w:type="dxa"/>
          </w:tcPr>
          <w:p w:rsidR="0027189D" w:rsidRPr="00787941" w:rsidRDefault="0027189D" w:rsidP="004D4D72">
            <w:pPr>
              <w:rPr>
                <w:sz w:val="20"/>
                <w:szCs w:val="20"/>
              </w:rPr>
            </w:pPr>
            <w:r>
              <w:rPr>
                <w:sz w:val="20"/>
                <w:szCs w:val="20"/>
              </w:rPr>
              <w:t>1 consultant</w:t>
            </w:r>
          </w:p>
        </w:tc>
        <w:tc>
          <w:tcPr>
            <w:tcW w:w="1134" w:type="dxa"/>
          </w:tcPr>
          <w:p w:rsidR="0027189D" w:rsidRPr="00787941" w:rsidRDefault="0027189D" w:rsidP="004D4D72">
            <w:pPr>
              <w:rPr>
                <w:sz w:val="20"/>
                <w:szCs w:val="20"/>
              </w:rPr>
            </w:pPr>
            <w:r>
              <w:rPr>
                <w:sz w:val="20"/>
                <w:szCs w:val="20"/>
              </w:rPr>
              <w:t>580</w:t>
            </w:r>
          </w:p>
        </w:tc>
        <w:tc>
          <w:tcPr>
            <w:tcW w:w="1843" w:type="dxa"/>
          </w:tcPr>
          <w:p w:rsidR="0027189D" w:rsidRPr="00787941" w:rsidRDefault="0027189D" w:rsidP="004D4D72">
            <w:pPr>
              <w:rPr>
                <w:sz w:val="20"/>
                <w:szCs w:val="20"/>
              </w:rPr>
            </w:pPr>
            <w:r>
              <w:rPr>
                <w:sz w:val="20"/>
                <w:szCs w:val="20"/>
              </w:rPr>
              <w:t>156</w:t>
            </w:r>
          </w:p>
        </w:tc>
        <w:tc>
          <w:tcPr>
            <w:tcW w:w="5245" w:type="dxa"/>
            <w:vAlign w:val="bottom"/>
          </w:tcPr>
          <w:p w:rsidR="0027189D" w:rsidRPr="00787941" w:rsidRDefault="0027189D" w:rsidP="004D4D72">
            <w:pPr>
              <w:rPr>
                <w:sz w:val="20"/>
                <w:szCs w:val="20"/>
              </w:rPr>
            </w:pPr>
            <w:r>
              <w:rPr>
                <w:sz w:val="20"/>
                <w:szCs w:val="20"/>
              </w:rPr>
              <w:t>Provide technical assistance to the preparation of new land use plans for the four project intervention areas, particularly the 10 priority micro-watersheds.</w:t>
            </w:r>
          </w:p>
        </w:tc>
      </w:tr>
      <w:tr w:rsidR="0027189D" w:rsidRPr="00787941" w:rsidTr="005F21AE">
        <w:tc>
          <w:tcPr>
            <w:tcW w:w="1951" w:type="dxa"/>
          </w:tcPr>
          <w:p w:rsidR="0027189D" w:rsidRPr="00787941" w:rsidRDefault="0027189D" w:rsidP="004D4D72">
            <w:pPr>
              <w:rPr>
                <w:sz w:val="20"/>
                <w:szCs w:val="20"/>
              </w:rPr>
            </w:pPr>
            <w:r>
              <w:rPr>
                <w:sz w:val="20"/>
                <w:szCs w:val="20"/>
              </w:rPr>
              <w:t>1 consultant</w:t>
            </w:r>
          </w:p>
        </w:tc>
        <w:tc>
          <w:tcPr>
            <w:tcW w:w="1134" w:type="dxa"/>
          </w:tcPr>
          <w:p w:rsidR="0027189D" w:rsidRPr="00787941" w:rsidRDefault="0027189D" w:rsidP="004D4D72">
            <w:pPr>
              <w:rPr>
                <w:sz w:val="20"/>
                <w:szCs w:val="20"/>
              </w:rPr>
            </w:pPr>
            <w:r>
              <w:rPr>
                <w:sz w:val="20"/>
                <w:szCs w:val="20"/>
              </w:rPr>
              <w:t>690</w:t>
            </w:r>
          </w:p>
        </w:tc>
        <w:tc>
          <w:tcPr>
            <w:tcW w:w="1843" w:type="dxa"/>
          </w:tcPr>
          <w:p w:rsidR="0027189D" w:rsidRPr="00787941" w:rsidRDefault="0027189D" w:rsidP="004D4D72">
            <w:pPr>
              <w:rPr>
                <w:sz w:val="20"/>
                <w:szCs w:val="20"/>
              </w:rPr>
            </w:pPr>
            <w:r>
              <w:rPr>
                <w:sz w:val="20"/>
                <w:szCs w:val="20"/>
              </w:rPr>
              <w:t>52</w:t>
            </w:r>
          </w:p>
        </w:tc>
        <w:tc>
          <w:tcPr>
            <w:tcW w:w="5245" w:type="dxa"/>
            <w:vAlign w:val="bottom"/>
          </w:tcPr>
          <w:p w:rsidR="0027189D" w:rsidRPr="00787941" w:rsidRDefault="0027189D" w:rsidP="004D4D72">
            <w:pPr>
              <w:rPr>
                <w:sz w:val="20"/>
                <w:szCs w:val="20"/>
              </w:rPr>
            </w:pPr>
            <w:r>
              <w:rPr>
                <w:sz w:val="20"/>
                <w:szCs w:val="20"/>
              </w:rPr>
              <w:t>Provide expert legal advice on legal considerations that need to be taken into account in the preparation of new or the revision of existing land use plans.</w:t>
            </w:r>
          </w:p>
        </w:tc>
      </w:tr>
      <w:tr w:rsidR="0027189D" w:rsidRPr="00787941" w:rsidTr="005F21AE">
        <w:tc>
          <w:tcPr>
            <w:tcW w:w="1951" w:type="dxa"/>
          </w:tcPr>
          <w:p w:rsidR="0027189D" w:rsidRPr="00787941" w:rsidRDefault="0027189D" w:rsidP="004D4D72">
            <w:pPr>
              <w:rPr>
                <w:sz w:val="20"/>
                <w:szCs w:val="20"/>
              </w:rPr>
            </w:pPr>
            <w:r w:rsidRPr="00787941">
              <w:rPr>
                <w:sz w:val="20"/>
                <w:szCs w:val="20"/>
              </w:rPr>
              <w:t>1 consultant</w:t>
            </w:r>
          </w:p>
        </w:tc>
        <w:tc>
          <w:tcPr>
            <w:tcW w:w="1134" w:type="dxa"/>
          </w:tcPr>
          <w:p w:rsidR="0027189D" w:rsidRPr="00787941" w:rsidRDefault="0027189D" w:rsidP="004D4D72">
            <w:pPr>
              <w:rPr>
                <w:sz w:val="20"/>
                <w:szCs w:val="20"/>
              </w:rPr>
            </w:pPr>
            <w:r>
              <w:rPr>
                <w:sz w:val="20"/>
                <w:szCs w:val="20"/>
              </w:rPr>
              <w:t>580</w:t>
            </w:r>
          </w:p>
        </w:tc>
        <w:tc>
          <w:tcPr>
            <w:tcW w:w="1843" w:type="dxa"/>
          </w:tcPr>
          <w:p w:rsidR="0027189D" w:rsidRPr="00787941" w:rsidRDefault="0027189D" w:rsidP="004D4D72">
            <w:pPr>
              <w:rPr>
                <w:sz w:val="20"/>
                <w:szCs w:val="20"/>
              </w:rPr>
            </w:pPr>
            <w:r>
              <w:rPr>
                <w:sz w:val="20"/>
                <w:szCs w:val="20"/>
              </w:rPr>
              <w:t>260</w:t>
            </w:r>
          </w:p>
        </w:tc>
        <w:tc>
          <w:tcPr>
            <w:tcW w:w="5245" w:type="dxa"/>
            <w:vAlign w:val="bottom"/>
          </w:tcPr>
          <w:p w:rsidR="0027189D" w:rsidRPr="00787941" w:rsidRDefault="0027189D" w:rsidP="004D4D72">
            <w:pPr>
              <w:rPr>
                <w:sz w:val="20"/>
                <w:szCs w:val="20"/>
              </w:rPr>
            </w:pPr>
            <w:r>
              <w:rPr>
                <w:sz w:val="20"/>
                <w:szCs w:val="20"/>
              </w:rPr>
              <w:t>Analyze and propose options on the form of a fund for compensation for ecosystem integrity for the consideration of the PSC; prepare a strategy for resource mobilization for such a fund; mobilize resources for the fund for compensation for ecosystem integrity.</w:t>
            </w:r>
          </w:p>
        </w:tc>
      </w:tr>
      <w:tr w:rsidR="0027189D" w:rsidRPr="00787941" w:rsidTr="005F21AE">
        <w:tc>
          <w:tcPr>
            <w:tcW w:w="1951" w:type="dxa"/>
          </w:tcPr>
          <w:p w:rsidR="0027189D" w:rsidRPr="00787941" w:rsidRDefault="0027189D" w:rsidP="004D4D72">
            <w:pPr>
              <w:rPr>
                <w:sz w:val="20"/>
                <w:szCs w:val="20"/>
              </w:rPr>
            </w:pPr>
            <w:r w:rsidRPr="00787941">
              <w:rPr>
                <w:sz w:val="20"/>
                <w:szCs w:val="20"/>
              </w:rPr>
              <w:t>1 consultant</w:t>
            </w:r>
          </w:p>
        </w:tc>
        <w:tc>
          <w:tcPr>
            <w:tcW w:w="1134" w:type="dxa"/>
          </w:tcPr>
          <w:p w:rsidR="0027189D" w:rsidRPr="00787941" w:rsidRDefault="0027189D" w:rsidP="004D4D72">
            <w:pPr>
              <w:rPr>
                <w:sz w:val="20"/>
                <w:szCs w:val="20"/>
              </w:rPr>
            </w:pPr>
            <w:r>
              <w:rPr>
                <w:sz w:val="20"/>
                <w:szCs w:val="20"/>
              </w:rPr>
              <w:t>290</w:t>
            </w:r>
          </w:p>
        </w:tc>
        <w:tc>
          <w:tcPr>
            <w:tcW w:w="1843" w:type="dxa"/>
          </w:tcPr>
          <w:p w:rsidR="0027189D" w:rsidRPr="00787941" w:rsidRDefault="0027189D" w:rsidP="004D4D72">
            <w:pPr>
              <w:rPr>
                <w:sz w:val="20"/>
                <w:szCs w:val="20"/>
              </w:rPr>
            </w:pPr>
            <w:r>
              <w:rPr>
                <w:sz w:val="20"/>
                <w:szCs w:val="20"/>
              </w:rPr>
              <w:t>260</w:t>
            </w:r>
          </w:p>
        </w:tc>
        <w:tc>
          <w:tcPr>
            <w:tcW w:w="5245" w:type="dxa"/>
            <w:vAlign w:val="bottom"/>
          </w:tcPr>
          <w:p w:rsidR="0027189D" w:rsidRPr="00787941" w:rsidRDefault="0027189D" w:rsidP="004D4D72">
            <w:pPr>
              <w:rPr>
                <w:sz w:val="20"/>
                <w:szCs w:val="20"/>
              </w:rPr>
            </w:pPr>
            <w:r>
              <w:rPr>
                <w:sz w:val="20"/>
                <w:szCs w:val="20"/>
              </w:rPr>
              <w:t xml:space="preserve">Process information generated by the project on the mainstreaming of biodiversity conservation and ES into social and economic support programs in the Oaxacan Mixteca; develop, maintain and service the project’s website, with special emphasis on inter-institutional cooperation, outputs, results and related events. </w:t>
            </w:r>
          </w:p>
        </w:tc>
      </w:tr>
      <w:tr w:rsidR="0027189D" w:rsidRPr="00787941" w:rsidTr="005F21AE">
        <w:tc>
          <w:tcPr>
            <w:tcW w:w="4928" w:type="dxa"/>
            <w:gridSpan w:val="3"/>
            <w:shd w:val="clear" w:color="auto" w:fill="D9D9D9"/>
          </w:tcPr>
          <w:p w:rsidR="0027189D" w:rsidRPr="0041162E" w:rsidRDefault="0027189D" w:rsidP="004D4D72">
            <w:pPr>
              <w:rPr>
                <w:b/>
                <w:sz w:val="20"/>
                <w:szCs w:val="20"/>
              </w:rPr>
            </w:pPr>
            <w:r>
              <w:rPr>
                <w:b/>
                <w:sz w:val="20"/>
                <w:szCs w:val="20"/>
              </w:rPr>
              <w:t>Component 3</w:t>
            </w:r>
          </w:p>
        </w:tc>
        <w:tc>
          <w:tcPr>
            <w:tcW w:w="5245" w:type="dxa"/>
            <w:shd w:val="clear" w:color="auto" w:fill="D9D9D9"/>
          </w:tcPr>
          <w:p w:rsidR="0027189D" w:rsidRPr="0041162E" w:rsidRDefault="0027189D" w:rsidP="004D4D72">
            <w:pPr>
              <w:rPr>
                <w:b/>
                <w:sz w:val="20"/>
                <w:szCs w:val="20"/>
              </w:rPr>
            </w:pPr>
          </w:p>
        </w:tc>
      </w:tr>
      <w:tr w:rsidR="0027189D" w:rsidRPr="00787941" w:rsidTr="005F21AE">
        <w:tc>
          <w:tcPr>
            <w:tcW w:w="1951" w:type="dxa"/>
          </w:tcPr>
          <w:p w:rsidR="0027189D" w:rsidRPr="00787941" w:rsidRDefault="0027189D" w:rsidP="004D4D72">
            <w:pPr>
              <w:rPr>
                <w:sz w:val="20"/>
                <w:szCs w:val="20"/>
              </w:rPr>
            </w:pPr>
            <w:r w:rsidRPr="00787941">
              <w:rPr>
                <w:sz w:val="20"/>
                <w:szCs w:val="20"/>
              </w:rPr>
              <w:t>1 consultant</w:t>
            </w:r>
          </w:p>
        </w:tc>
        <w:tc>
          <w:tcPr>
            <w:tcW w:w="1134" w:type="dxa"/>
          </w:tcPr>
          <w:p w:rsidR="0027189D" w:rsidRPr="00787941" w:rsidRDefault="0027189D" w:rsidP="004D4D72">
            <w:pPr>
              <w:rPr>
                <w:sz w:val="20"/>
                <w:szCs w:val="20"/>
              </w:rPr>
            </w:pPr>
            <w:r>
              <w:rPr>
                <w:sz w:val="20"/>
                <w:szCs w:val="20"/>
              </w:rPr>
              <w:t>580</w:t>
            </w:r>
          </w:p>
        </w:tc>
        <w:tc>
          <w:tcPr>
            <w:tcW w:w="1843" w:type="dxa"/>
          </w:tcPr>
          <w:p w:rsidR="0027189D" w:rsidRPr="00787941" w:rsidRDefault="0027189D" w:rsidP="004D4D72">
            <w:pPr>
              <w:rPr>
                <w:sz w:val="20"/>
                <w:szCs w:val="20"/>
              </w:rPr>
            </w:pPr>
            <w:r>
              <w:rPr>
                <w:sz w:val="20"/>
                <w:szCs w:val="20"/>
              </w:rPr>
              <w:t>130</w:t>
            </w:r>
          </w:p>
        </w:tc>
        <w:tc>
          <w:tcPr>
            <w:tcW w:w="5245" w:type="dxa"/>
            <w:vAlign w:val="bottom"/>
          </w:tcPr>
          <w:p w:rsidR="0027189D" w:rsidRPr="00787941" w:rsidRDefault="0027189D" w:rsidP="004D4D72">
            <w:pPr>
              <w:rPr>
                <w:sz w:val="20"/>
                <w:szCs w:val="20"/>
              </w:rPr>
            </w:pPr>
            <w:r>
              <w:rPr>
                <w:sz w:val="20"/>
                <w:szCs w:val="20"/>
              </w:rPr>
              <w:t xml:space="preserve">Integration of application and testing of good practices in agriculture (GAP) and natural resource management (GNRMP) in 10 pilot demonstration projects in priority micro-watersheds and 5 pilot demonstration projects on the use of </w:t>
            </w:r>
            <w:r w:rsidRPr="00287D6C">
              <w:rPr>
                <w:i/>
                <w:sz w:val="20"/>
                <w:szCs w:val="20"/>
              </w:rPr>
              <w:t>lama bordo</w:t>
            </w:r>
            <w:r>
              <w:rPr>
                <w:sz w:val="20"/>
                <w:szCs w:val="20"/>
              </w:rPr>
              <w:t xml:space="preserve"> techniques. </w:t>
            </w:r>
          </w:p>
        </w:tc>
      </w:tr>
      <w:tr w:rsidR="0027189D" w:rsidRPr="00787941" w:rsidTr="005F21AE">
        <w:tc>
          <w:tcPr>
            <w:tcW w:w="1951" w:type="dxa"/>
          </w:tcPr>
          <w:p w:rsidR="0027189D" w:rsidRPr="00787941" w:rsidRDefault="0027189D" w:rsidP="004D4D72">
            <w:pPr>
              <w:rPr>
                <w:sz w:val="20"/>
                <w:szCs w:val="20"/>
              </w:rPr>
            </w:pPr>
            <w:r w:rsidRPr="00787941">
              <w:rPr>
                <w:sz w:val="20"/>
                <w:szCs w:val="20"/>
              </w:rPr>
              <w:t>1 consultant</w:t>
            </w:r>
          </w:p>
        </w:tc>
        <w:tc>
          <w:tcPr>
            <w:tcW w:w="1134" w:type="dxa"/>
          </w:tcPr>
          <w:p w:rsidR="0027189D" w:rsidRPr="00787941" w:rsidRDefault="0027189D" w:rsidP="004D4D72">
            <w:pPr>
              <w:rPr>
                <w:sz w:val="20"/>
                <w:szCs w:val="20"/>
              </w:rPr>
            </w:pPr>
            <w:r>
              <w:rPr>
                <w:sz w:val="20"/>
                <w:szCs w:val="20"/>
              </w:rPr>
              <w:t>460</w:t>
            </w:r>
          </w:p>
        </w:tc>
        <w:tc>
          <w:tcPr>
            <w:tcW w:w="1843" w:type="dxa"/>
          </w:tcPr>
          <w:p w:rsidR="0027189D" w:rsidRPr="00787941" w:rsidRDefault="0027189D" w:rsidP="004D4D72">
            <w:pPr>
              <w:rPr>
                <w:sz w:val="20"/>
                <w:szCs w:val="20"/>
              </w:rPr>
            </w:pPr>
            <w:r>
              <w:rPr>
                <w:sz w:val="20"/>
                <w:szCs w:val="20"/>
              </w:rPr>
              <w:t>130</w:t>
            </w:r>
          </w:p>
        </w:tc>
        <w:tc>
          <w:tcPr>
            <w:tcW w:w="5245" w:type="dxa"/>
            <w:vAlign w:val="bottom"/>
          </w:tcPr>
          <w:p w:rsidR="0027189D" w:rsidRPr="00787941" w:rsidRDefault="0027189D" w:rsidP="004D4D72">
            <w:pPr>
              <w:rPr>
                <w:sz w:val="20"/>
                <w:szCs w:val="20"/>
              </w:rPr>
            </w:pPr>
            <w:r>
              <w:rPr>
                <w:sz w:val="20"/>
                <w:szCs w:val="20"/>
              </w:rPr>
              <w:t>Processing of information and data compiled and generated by the pilot demonstration projects into GIS and other electronic formats.</w:t>
            </w:r>
          </w:p>
        </w:tc>
      </w:tr>
      <w:tr w:rsidR="0027189D" w:rsidRPr="00787941" w:rsidTr="005F21AE">
        <w:tc>
          <w:tcPr>
            <w:tcW w:w="1951" w:type="dxa"/>
          </w:tcPr>
          <w:p w:rsidR="0027189D" w:rsidRPr="00787941" w:rsidRDefault="0027189D" w:rsidP="004D4D72">
            <w:pPr>
              <w:rPr>
                <w:sz w:val="20"/>
                <w:szCs w:val="20"/>
              </w:rPr>
            </w:pPr>
            <w:r w:rsidRPr="00787941">
              <w:rPr>
                <w:sz w:val="20"/>
                <w:szCs w:val="20"/>
              </w:rPr>
              <w:t>1 consultant</w:t>
            </w:r>
          </w:p>
        </w:tc>
        <w:tc>
          <w:tcPr>
            <w:tcW w:w="1134" w:type="dxa"/>
          </w:tcPr>
          <w:p w:rsidR="0027189D" w:rsidRPr="00787941" w:rsidRDefault="0027189D" w:rsidP="004D4D72">
            <w:pPr>
              <w:rPr>
                <w:sz w:val="20"/>
                <w:szCs w:val="20"/>
              </w:rPr>
            </w:pPr>
            <w:r>
              <w:rPr>
                <w:sz w:val="20"/>
                <w:szCs w:val="20"/>
              </w:rPr>
              <w:t>460</w:t>
            </w:r>
          </w:p>
        </w:tc>
        <w:tc>
          <w:tcPr>
            <w:tcW w:w="1843" w:type="dxa"/>
          </w:tcPr>
          <w:p w:rsidR="0027189D" w:rsidRPr="00787941" w:rsidRDefault="0027189D" w:rsidP="004D4D72">
            <w:pPr>
              <w:rPr>
                <w:sz w:val="20"/>
                <w:szCs w:val="20"/>
              </w:rPr>
            </w:pPr>
            <w:r>
              <w:rPr>
                <w:sz w:val="20"/>
                <w:szCs w:val="20"/>
              </w:rPr>
              <w:t>139</w:t>
            </w:r>
          </w:p>
        </w:tc>
        <w:tc>
          <w:tcPr>
            <w:tcW w:w="5245" w:type="dxa"/>
            <w:vAlign w:val="bottom"/>
          </w:tcPr>
          <w:p w:rsidR="0027189D" w:rsidRPr="00787941" w:rsidRDefault="0027189D" w:rsidP="004D4D72">
            <w:pPr>
              <w:rPr>
                <w:sz w:val="20"/>
                <w:szCs w:val="20"/>
              </w:rPr>
            </w:pPr>
            <w:r>
              <w:rPr>
                <w:sz w:val="20"/>
                <w:szCs w:val="20"/>
              </w:rPr>
              <w:t>Integration of social, cultural and anthropological considerations into the implementation of productive and natural resource management activities by stakeholders, particularly local and indigenous communities and women; analyze and monitor the needs and concerns of participating local stakeholders; provide suggestions for improving project delivery and interaction with local stakeholders.</w:t>
            </w:r>
          </w:p>
        </w:tc>
      </w:tr>
      <w:tr w:rsidR="0027189D" w:rsidRPr="00787941" w:rsidTr="005F21AE">
        <w:tc>
          <w:tcPr>
            <w:tcW w:w="4928" w:type="dxa"/>
            <w:gridSpan w:val="3"/>
            <w:shd w:val="clear" w:color="auto" w:fill="D9D9D9"/>
          </w:tcPr>
          <w:p w:rsidR="0027189D" w:rsidRPr="0041162E" w:rsidRDefault="0027189D" w:rsidP="004D4D72">
            <w:pPr>
              <w:rPr>
                <w:b/>
                <w:sz w:val="20"/>
                <w:szCs w:val="20"/>
              </w:rPr>
            </w:pPr>
            <w:r>
              <w:rPr>
                <w:b/>
                <w:sz w:val="20"/>
                <w:szCs w:val="20"/>
              </w:rPr>
              <w:t>Component 4</w:t>
            </w:r>
          </w:p>
        </w:tc>
        <w:tc>
          <w:tcPr>
            <w:tcW w:w="5245" w:type="dxa"/>
            <w:shd w:val="clear" w:color="auto" w:fill="D9D9D9"/>
          </w:tcPr>
          <w:p w:rsidR="0027189D" w:rsidRPr="0041162E" w:rsidRDefault="0027189D" w:rsidP="004D4D72">
            <w:pPr>
              <w:rPr>
                <w:b/>
                <w:sz w:val="20"/>
                <w:szCs w:val="20"/>
              </w:rPr>
            </w:pPr>
            <w:r>
              <w:rPr>
                <w:b/>
                <w:sz w:val="20"/>
                <w:szCs w:val="20"/>
              </w:rPr>
              <w:t>Activities to be assigned</w:t>
            </w:r>
          </w:p>
        </w:tc>
      </w:tr>
      <w:tr w:rsidR="0027189D" w:rsidRPr="00787941" w:rsidTr="005F21AE">
        <w:tc>
          <w:tcPr>
            <w:tcW w:w="1951" w:type="dxa"/>
          </w:tcPr>
          <w:p w:rsidR="0027189D" w:rsidRPr="00787941" w:rsidRDefault="0027189D" w:rsidP="004D4D72">
            <w:pPr>
              <w:rPr>
                <w:sz w:val="20"/>
                <w:szCs w:val="20"/>
              </w:rPr>
            </w:pPr>
            <w:r>
              <w:rPr>
                <w:sz w:val="20"/>
                <w:szCs w:val="20"/>
              </w:rPr>
              <w:t>1 consultant</w:t>
            </w:r>
          </w:p>
        </w:tc>
        <w:tc>
          <w:tcPr>
            <w:tcW w:w="1134" w:type="dxa"/>
          </w:tcPr>
          <w:p w:rsidR="0027189D" w:rsidRPr="00787941" w:rsidRDefault="0027189D" w:rsidP="004D4D72">
            <w:pPr>
              <w:rPr>
                <w:sz w:val="20"/>
                <w:szCs w:val="20"/>
              </w:rPr>
            </w:pPr>
            <w:r>
              <w:rPr>
                <w:sz w:val="20"/>
                <w:szCs w:val="20"/>
              </w:rPr>
              <w:t>580</w:t>
            </w:r>
          </w:p>
        </w:tc>
        <w:tc>
          <w:tcPr>
            <w:tcW w:w="1843" w:type="dxa"/>
          </w:tcPr>
          <w:p w:rsidR="0027189D" w:rsidRPr="00787941" w:rsidRDefault="0027189D" w:rsidP="004D4D72">
            <w:pPr>
              <w:rPr>
                <w:sz w:val="20"/>
                <w:szCs w:val="20"/>
              </w:rPr>
            </w:pPr>
            <w:r>
              <w:rPr>
                <w:sz w:val="20"/>
                <w:szCs w:val="20"/>
              </w:rPr>
              <w:t>43</w:t>
            </w:r>
          </w:p>
        </w:tc>
        <w:tc>
          <w:tcPr>
            <w:tcW w:w="5245" w:type="dxa"/>
            <w:vAlign w:val="bottom"/>
          </w:tcPr>
          <w:p w:rsidR="0027189D" w:rsidRPr="00787941" w:rsidRDefault="0027189D" w:rsidP="004D4D72">
            <w:pPr>
              <w:rPr>
                <w:sz w:val="20"/>
                <w:szCs w:val="20"/>
              </w:rPr>
            </w:pPr>
            <w:r>
              <w:rPr>
                <w:sz w:val="20"/>
                <w:szCs w:val="20"/>
              </w:rPr>
              <w:t>Compilation and systematization of projects findings and lessons learned; preparation of the project replication strategy.</w:t>
            </w:r>
          </w:p>
        </w:tc>
      </w:tr>
      <w:tr w:rsidR="0027189D" w:rsidRPr="00787941" w:rsidTr="005F21AE">
        <w:tc>
          <w:tcPr>
            <w:tcW w:w="1951" w:type="dxa"/>
          </w:tcPr>
          <w:p w:rsidR="0027189D" w:rsidRPr="00787941" w:rsidRDefault="0027189D" w:rsidP="004D4D72">
            <w:pPr>
              <w:rPr>
                <w:sz w:val="20"/>
                <w:szCs w:val="20"/>
              </w:rPr>
            </w:pPr>
            <w:r>
              <w:rPr>
                <w:sz w:val="20"/>
                <w:szCs w:val="20"/>
              </w:rPr>
              <w:t>1 consultant</w:t>
            </w:r>
          </w:p>
        </w:tc>
        <w:tc>
          <w:tcPr>
            <w:tcW w:w="1134" w:type="dxa"/>
          </w:tcPr>
          <w:p w:rsidR="0027189D" w:rsidRPr="00787941" w:rsidRDefault="0027189D" w:rsidP="004D4D72">
            <w:pPr>
              <w:rPr>
                <w:sz w:val="20"/>
                <w:szCs w:val="20"/>
              </w:rPr>
            </w:pPr>
            <w:r>
              <w:rPr>
                <w:sz w:val="20"/>
                <w:szCs w:val="20"/>
              </w:rPr>
              <w:t>580</w:t>
            </w:r>
          </w:p>
        </w:tc>
        <w:tc>
          <w:tcPr>
            <w:tcW w:w="1843" w:type="dxa"/>
          </w:tcPr>
          <w:p w:rsidR="0027189D" w:rsidRPr="00787941" w:rsidRDefault="0027189D" w:rsidP="004D4D72">
            <w:pPr>
              <w:rPr>
                <w:sz w:val="20"/>
                <w:szCs w:val="20"/>
              </w:rPr>
            </w:pPr>
            <w:r>
              <w:rPr>
                <w:sz w:val="20"/>
                <w:szCs w:val="20"/>
              </w:rPr>
              <w:t>34</w:t>
            </w:r>
          </w:p>
        </w:tc>
        <w:tc>
          <w:tcPr>
            <w:tcW w:w="5245" w:type="dxa"/>
            <w:vAlign w:val="bottom"/>
          </w:tcPr>
          <w:p w:rsidR="0027189D" w:rsidRPr="00787941" w:rsidRDefault="0027189D" w:rsidP="004D4D72">
            <w:pPr>
              <w:rPr>
                <w:sz w:val="20"/>
                <w:szCs w:val="20"/>
              </w:rPr>
            </w:pPr>
            <w:r>
              <w:rPr>
                <w:sz w:val="20"/>
                <w:szCs w:val="20"/>
              </w:rPr>
              <w:t xml:space="preserve">Preparation of educational and information materials </w:t>
            </w:r>
          </w:p>
        </w:tc>
      </w:tr>
      <w:tr w:rsidR="0027189D" w:rsidRPr="00787941" w:rsidTr="005F21AE">
        <w:tc>
          <w:tcPr>
            <w:tcW w:w="3085" w:type="dxa"/>
            <w:gridSpan w:val="2"/>
          </w:tcPr>
          <w:p w:rsidR="0027189D" w:rsidRPr="00787941" w:rsidRDefault="0027189D" w:rsidP="004D4D72">
            <w:pPr>
              <w:rPr>
                <w:b/>
                <w:i/>
                <w:sz w:val="20"/>
                <w:szCs w:val="20"/>
              </w:rPr>
            </w:pPr>
            <w:r w:rsidRPr="00787941">
              <w:rPr>
                <w:b/>
                <w:i/>
                <w:sz w:val="20"/>
                <w:szCs w:val="20"/>
              </w:rPr>
              <w:t>Total Person weeks</w:t>
            </w:r>
          </w:p>
        </w:tc>
        <w:tc>
          <w:tcPr>
            <w:tcW w:w="1843" w:type="dxa"/>
          </w:tcPr>
          <w:p w:rsidR="0027189D" w:rsidRPr="00787941" w:rsidRDefault="0027189D" w:rsidP="004D4D72">
            <w:pPr>
              <w:rPr>
                <w:b/>
                <w:i/>
                <w:sz w:val="20"/>
                <w:szCs w:val="20"/>
              </w:rPr>
            </w:pPr>
            <w:r>
              <w:rPr>
                <w:b/>
                <w:i/>
                <w:sz w:val="20"/>
                <w:szCs w:val="20"/>
              </w:rPr>
              <w:t>2,987</w:t>
            </w:r>
          </w:p>
        </w:tc>
        <w:tc>
          <w:tcPr>
            <w:tcW w:w="5245" w:type="dxa"/>
            <w:vAlign w:val="bottom"/>
          </w:tcPr>
          <w:p w:rsidR="0027189D" w:rsidRPr="00787941" w:rsidRDefault="0027189D" w:rsidP="004D4D72">
            <w:pPr>
              <w:rPr>
                <w:b/>
                <w:i/>
                <w:sz w:val="20"/>
                <w:szCs w:val="20"/>
              </w:rPr>
            </w:pPr>
          </w:p>
        </w:tc>
      </w:tr>
      <w:tr w:rsidR="0027189D" w:rsidRPr="00787941" w:rsidTr="005F21AE">
        <w:tc>
          <w:tcPr>
            <w:tcW w:w="10173" w:type="dxa"/>
            <w:gridSpan w:val="4"/>
          </w:tcPr>
          <w:p w:rsidR="0027189D" w:rsidRPr="00787941" w:rsidRDefault="0027189D" w:rsidP="004D4D72">
            <w:pPr>
              <w:rPr>
                <w:sz w:val="20"/>
                <w:szCs w:val="20"/>
              </w:rPr>
            </w:pPr>
            <w:r w:rsidRPr="00787941">
              <w:rPr>
                <w:sz w:val="20"/>
                <w:szCs w:val="20"/>
              </w:rPr>
              <w:t>International</w:t>
            </w:r>
          </w:p>
        </w:tc>
      </w:tr>
      <w:tr w:rsidR="0027189D" w:rsidRPr="00787941" w:rsidTr="005F21AE">
        <w:tc>
          <w:tcPr>
            <w:tcW w:w="1951" w:type="dxa"/>
          </w:tcPr>
          <w:p w:rsidR="0027189D" w:rsidRPr="00787941" w:rsidRDefault="0027189D" w:rsidP="004D4D72">
            <w:pPr>
              <w:rPr>
                <w:sz w:val="20"/>
                <w:szCs w:val="20"/>
              </w:rPr>
            </w:pPr>
          </w:p>
        </w:tc>
        <w:tc>
          <w:tcPr>
            <w:tcW w:w="1134" w:type="dxa"/>
          </w:tcPr>
          <w:p w:rsidR="0027189D" w:rsidRPr="00787941" w:rsidRDefault="0027189D" w:rsidP="004D4D72">
            <w:pPr>
              <w:rPr>
                <w:sz w:val="20"/>
                <w:szCs w:val="20"/>
              </w:rPr>
            </w:pPr>
          </w:p>
        </w:tc>
        <w:tc>
          <w:tcPr>
            <w:tcW w:w="1843" w:type="dxa"/>
          </w:tcPr>
          <w:p w:rsidR="0027189D" w:rsidRPr="00787941" w:rsidRDefault="0027189D" w:rsidP="004D4D72">
            <w:pPr>
              <w:rPr>
                <w:sz w:val="20"/>
                <w:szCs w:val="20"/>
              </w:rPr>
            </w:pPr>
          </w:p>
        </w:tc>
        <w:tc>
          <w:tcPr>
            <w:tcW w:w="5245" w:type="dxa"/>
          </w:tcPr>
          <w:p w:rsidR="0027189D" w:rsidRPr="00787941" w:rsidRDefault="0027189D" w:rsidP="004D4D72">
            <w:pPr>
              <w:rPr>
                <w:sz w:val="20"/>
                <w:szCs w:val="20"/>
              </w:rPr>
            </w:pPr>
          </w:p>
        </w:tc>
      </w:tr>
      <w:tr w:rsidR="0027189D" w:rsidRPr="00787941" w:rsidTr="005F21AE">
        <w:tc>
          <w:tcPr>
            <w:tcW w:w="10173" w:type="dxa"/>
            <w:gridSpan w:val="4"/>
          </w:tcPr>
          <w:p w:rsidR="0027189D" w:rsidRPr="00787941" w:rsidRDefault="0027189D" w:rsidP="004D4D72">
            <w:pPr>
              <w:rPr>
                <w:sz w:val="20"/>
                <w:szCs w:val="20"/>
              </w:rPr>
            </w:pPr>
            <w:r>
              <w:rPr>
                <w:sz w:val="20"/>
                <w:szCs w:val="20"/>
              </w:rPr>
              <w:t>Justification for t</w:t>
            </w:r>
            <w:r w:rsidRPr="00787941">
              <w:rPr>
                <w:sz w:val="20"/>
                <w:szCs w:val="20"/>
              </w:rPr>
              <w:t xml:space="preserve">ravel, if any: </w:t>
            </w:r>
            <w:r>
              <w:rPr>
                <w:sz w:val="20"/>
                <w:szCs w:val="20"/>
              </w:rPr>
              <w:t>the specialist in resource mobilization will need to travel, as required, to meet with potential donors.  Other consultants will have to travel to the project intervention areas to carry out their work.  Some coordination meetings may take place in Mexico City.</w:t>
            </w:r>
          </w:p>
          <w:p w:rsidR="0027189D" w:rsidRPr="00787941" w:rsidRDefault="0027189D" w:rsidP="004D4D72">
            <w:pPr>
              <w:rPr>
                <w:sz w:val="20"/>
                <w:szCs w:val="20"/>
              </w:rPr>
            </w:pPr>
          </w:p>
        </w:tc>
      </w:tr>
    </w:tbl>
    <w:p w:rsidR="0027189D" w:rsidRPr="002079B1" w:rsidRDefault="0027189D" w:rsidP="004D4D72">
      <w:pPr>
        <w:rPr>
          <w:sz w:val="20"/>
          <w:szCs w:val="20"/>
        </w:rPr>
      </w:pPr>
      <w:r w:rsidRPr="002079B1">
        <w:rPr>
          <w:sz w:val="20"/>
          <w:szCs w:val="20"/>
        </w:rPr>
        <w:t xml:space="preserve">* Provide dollar rate per person week.    ** </w:t>
      </w:r>
      <w:r>
        <w:rPr>
          <w:sz w:val="20"/>
          <w:szCs w:val="20"/>
        </w:rPr>
        <w:t>Person weeks co-financed by GEF (as part of total person weeks).</w:t>
      </w:r>
    </w:p>
    <w:p w:rsidR="0027189D" w:rsidRDefault="0027189D" w:rsidP="004D4D72"/>
    <w:p w:rsidR="0027189D" w:rsidRPr="004D6483" w:rsidRDefault="0027189D" w:rsidP="004D4D72">
      <w:pPr>
        <w:ind w:left="360"/>
        <w:rPr>
          <w:sz w:val="20"/>
          <w:szCs w:val="20"/>
        </w:rPr>
      </w:pPr>
    </w:p>
    <w:p w:rsidR="0027189D" w:rsidRDefault="0027189D" w:rsidP="004D4D72"/>
    <w:p w:rsidR="0027189D" w:rsidRDefault="0027189D" w:rsidP="004D4D72">
      <w:pPr>
        <w:spacing w:after="80"/>
        <w:rPr>
          <w:rFonts w:ascii="Times New Roman Bold" w:hAnsi="Times New Roman Bold"/>
          <w:b/>
          <w:smallCaps/>
        </w:rPr>
      </w:pPr>
    </w:p>
    <w:p w:rsidR="0027189D" w:rsidRDefault="0027189D" w:rsidP="004D4D72">
      <w:pPr>
        <w:spacing w:after="80"/>
        <w:rPr>
          <w:rFonts w:ascii="Times New Roman Bold" w:hAnsi="Times New Roman Bold"/>
          <w:b/>
          <w:smallCaps/>
        </w:rPr>
      </w:pPr>
      <w:r>
        <w:rPr>
          <w:rFonts w:ascii="Times New Roman Bold" w:hAnsi="Times New Roman Bold"/>
          <w:b/>
          <w:smallCaps/>
        </w:rPr>
        <w:br w:type="page"/>
      </w:r>
      <w:r w:rsidRPr="007E568E">
        <w:rPr>
          <w:rFonts w:ascii="Times New Roman Bold" w:hAnsi="Times New Roman Bold"/>
          <w:b/>
          <w:smallCaps/>
        </w:rPr>
        <w:t xml:space="preserve">Annex </w:t>
      </w:r>
      <w:r w:rsidRPr="007E568E">
        <w:rPr>
          <w:rFonts w:ascii="Times New Roman Bold" w:hAnsi="Times New Roman Bold"/>
          <w:b/>
          <w:caps/>
        </w:rPr>
        <w:t>d</w:t>
      </w:r>
      <w:r w:rsidRPr="007E568E">
        <w:rPr>
          <w:rFonts w:ascii="Times New Roman Bold" w:hAnsi="Times New Roman Bold"/>
          <w:b/>
          <w:smallCaps/>
        </w:rPr>
        <w:t>:</w:t>
      </w:r>
      <w:r w:rsidRPr="005C50F9">
        <w:rPr>
          <w:rFonts w:ascii="Times New Roman Bold" w:hAnsi="Times New Roman Bold"/>
          <w:b/>
          <w:smallCaps/>
        </w:rPr>
        <w:t xml:space="preserve"> </w:t>
      </w:r>
      <w:r>
        <w:rPr>
          <w:rFonts w:ascii="Times New Roman Bold" w:hAnsi="Times New Roman Bold"/>
          <w:b/>
          <w:smallCaps/>
        </w:rPr>
        <w:t xml:space="preserve"> status of implementation of project preparation activities and the use of funds</w:t>
      </w:r>
    </w:p>
    <w:p w:rsidR="0027189D" w:rsidRDefault="0027189D" w:rsidP="004D4D72">
      <w:pPr>
        <w:numPr>
          <w:ilvl w:val="0"/>
          <w:numId w:val="3"/>
        </w:numPr>
        <w:spacing w:after="120"/>
        <w:ind w:left="714" w:hanging="357"/>
        <w:rPr>
          <w:rFonts w:ascii="Times New Roman Bold" w:hAnsi="Times New Roman Bold"/>
          <w:b/>
          <w:smallCaps/>
        </w:rPr>
      </w:pPr>
      <w:r>
        <w:rPr>
          <w:rFonts w:ascii="Times New Roman Bold" w:hAnsi="Times New Roman Bold"/>
          <w:b/>
          <w:smallCaps/>
        </w:rPr>
        <w:t xml:space="preserve">explain if the ppg objective has been achieved through the ppg activities undertaken. </w:t>
      </w:r>
    </w:p>
    <w:p w:rsidR="0027189D" w:rsidRPr="00917297" w:rsidRDefault="0027189D" w:rsidP="004D4D72">
      <w:pPr>
        <w:ind w:left="714"/>
        <w:rPr>
          <w:sz w:val="22"/>
          <w:szCs w:val="22"/>
          <w:lang w:val="en-GB"/>
        </w:rPr>
      </w:pPr>
      <w:r w:rsidRPr="00E81958">
        <w:rPr>
          <w:sz w:val="22"/>
          <w:szCs w:val="22"/>
          <w:lang w:val="en-GB"/>
        </w:rPr>
        <w:t xml:space="preserve">The PPG objective has been achieved </w:t>
      </w:r>
      <w:r>
        <w:rPr>
          <w:sz w:val="22"/>
          <w:szCs w:val="22"/>
          <w:lang w:val="en-GB"/>
        </w:rPr>
        <w:t xml:space="preserve">satisfactorily </w:t>
      </w:r>
      <w:r w:rsidRPr="00E81958">
        <w:rPr>
          <w:sz w:val="22"/>
          <w:szCs w:val="22"/>
          <w:lang w:val="en-GB"/>
        </w:rPr>
        <w:t>through</w:t>
      </w:r>
      <w:r>
        <w:rPr>
          <w:sz w:val="22"/>
          <w:szCs w:val="22"/>
          <w:lang w:val="en-GB"/>
        </w:rPr>
        <w:t xml:space="preserve"> the activities undertaken. Five studies were prepared and their results presented, providing useful information for designing the project proposal. Two workshops were carried out providing important inputs for the project preparation studies and for designing the project results </w:t>
      </w:r>
      <w:r w:rsidRPr="00917297">
        <w:rPr>
          <w:sz w:val="22"/>
          <w:szCs w:val="22"/>
          <w:lang w:val="en-GB"/>
        </w:rPr>
        <w:t xml:space="preserve">framework. Ten project target sub-watersheds were identified and agreed upon among project partners. </w:t>
      </w:r>
      <w:r>
        <w:rPr>
          <w:sz w:val="22"/>
          <w:szCs w:val="22"/>
        </w:rPr>
        <w:t>Project design and proposal p</w:t>
      </w:r>
      <w:r w:rsidRPr="00917297">
        <w:rPr>
          <w:sz w:val="22"/>
          <w:szCs w:val="22"/>
        </w:rPr>
        <w:t>reparation</w:t>
      </w:r>
      <w:r>
        <w:rPr>
          <w:sz w:val="22"/>
          <w:szCs w:val="22"/>
        </w:rPr>
        <w:t xml:space="preserve"> (Project Document including appendices and CEO Endorsement Request) were concluded.</w:t>
      </w:r>
    </w:p>
    <w:p w:rsidR="0027189D" w:rsidRDefault="0027189D" w:rsidP="004D4D72">
      <w:pPr>
        <w:ind w:left="720"/>
        <w:rPr>
          <w:rFonts w:ascii="Times New Roman Bold" w:hAnsi="Times New Roman Bold"/>
          <w:b/>
          <w:smallCaps/>
        </w:rPr>
      </w:pPr>
      <w:r>
        <w:rPr>
          <w:rFonts w:ascii="Times New Roman Bold" w:hAnsi="Times New Roman Bold"/>
          <w:b/>
          <w:smallCaps/>
        </w:rPr>
        <w:t xml:space="preserve"> </w:t>
      </w:r>
    </w:p>
    <w:p w:rsidR="0027189D" w:rsidRDefault="0027189D" w:rsidP="004D4D72">
      <w:pPr>
        <w:numPr>
          <w:ilvl w:val="0"/>
          <w:numId w:val="3"/>
        </w:numPr>
        <w:spacing w:after="120"/>
        <w:ind w:left="714" w:hanging="357"/>
        <w:rPr>
          <w:rFonts w:ascii="Times New Roman Bold" w:hAnsi="Times New Roman Bold"/>
          <w:b/>
          <w:smallCaps/>
        </w:rPr>
      </w:pPr>
      <w:r>
        <w:rPr>
          <w:rFonts w:ascii="Times New Roman Bold" w:hAnsi="Times New Roman Bold"/>
          <w:b/>
          <w:smallCaps/>
        </w:rPr>
        <w:t xml:space="preserve">describe findings that might affect the project design or any concerns on project implementation, if any:  </w:t>
      </w:r>
    </w:p>
    <w:p w:rsidR="0027189D" w:rsidRPr="00FB2B18" w:rsidRDefault="0027189D" w:rsidP="004D4D72">
      <w:pPr>
        <w:ind w:left="714"/>
        <w:rPr>
          <w:sz w:val="22"/>
          <w:szCs w:val="22"/>
          <w:lang w:val="en-GB"/>
        </w:rPr>
      </w:pPr>
      <w:r>
        <w:rPr>
          <w:sz w:val="22"/>
          <w:szCs w:val="22"/>
          <w:lang w:val="en-GB"/>
        </w:rPr>
        <w:t>Several risks that might affect project implementation were identified during the PPG phase and presented in the project document. Probably the most relevant finding in this sense during the PPG phase is that the support from municipal authorities needed by watershed committees is still weak. While t</w:t>
      </w:r>
      <w:r w:rsidRPr="00FB2B18">
        <w:rPr>
          <w:sz w:val="22"/>
          <w:szCs w:val="22"/>
          <w:lang w:val="en-GB"/>
        </w:rPr>
        <w:t xml:space="preserve">his will be a </w:t>
      </w:r>
      <w:r>
        <w:rPr>
          <w:sz w:val="22"/>
          <w:szCs w:val="22"/>
          <w:lang w:val="en-GB"/>
        </w:rPr>
        <w:t xml:space="preserve">major </w:t>
      </w:r>
      <w:r w:rsidRPr="00FB2B18">
        <w:rPr>
          <w:sz w:val="22"/>
          <w:szCs w:val="22"/>
          <w:lang w:val="en-GB"/>
        </w:rPr>
        <w:t xml:space="preserve">challenge the project will continue to face during </w:t>
      </w:r>
      <w:r>
        <w:rPr>
          <w:sz w:val="22"/>
          <w:szCs w:val="22"/>
          <w:lang w:val="en-GB"/>
        </w:rPr>
        <w:t xml:space="preserve">its </w:t>
      </w:r>
      <w:r w:rsidRPr="00FB2B18">
        <w:rPr>
          <w:sz w:val="22"/>
          <w:szCs w:val="22"/>
          <w:lang w:val="en-GB"/>
        </w:rPr>
        <w:t>implementation</w:t>
      </w:r>
      <w:r>
        <w:rPr>
          <w:sz w:val="22"/>
          <w:szCs w:val="22"/>
          <w:lang w:val="en-GB"/>
        </w:rPr>
        <w:t>, the necessary considerations have been made in the design of the project regarding actions to address this issue, as described in the project document.</w:t>
      </w:r>
      <w:r w:rsidRPr="00FB2B18">
        <w:rPr>
          <w:sz w:val="22"/>
          <w:szCs w:val="22"/>
          <w:lang w:val="en-GB"/>
        </w:rPr>
        <w:t xml:space="preserve"> </w:t>
      </w:r>
    </w:p>
    <w:p w:rsidR="0027189D" w:rsidRPr="00253605" w:rsidRDefault="0027189D" w:rsidP="004D4D72">
      <w:pPr>
        <w:ind w:left="720"/>
        <w:rPr>
          <w:rFonts w:ascii="Times New Roman Bold" w:hAnsi="Times New Roman Bold"/>
          <w:b/>
          <w:smallCaps/>
          <w:lang w:val="en-GB"/>
        </w:rPr>
      </w:pPr>
    </w:p>
    <w:p w:rsidR="0027189D" w:rsidRPr="00E14D8C" w:rsidRDefault="0027189D" w:rsidP="004D4D72">
      <w:pPr>
        <w:numPr>
          <w:ilvl w:val="0"/>
          <w:numId w:val="3"/>
        </w:numPr>
        <w:rPr>
          <w:rFonts w:ascii="Times New Roman Bold" w:hAnsi="Times New Roman Bold"/>
          <w:b/>
          <w:smallCaps/>
        </w:rPr>
      </w:pPr>
      <w:r>
        <w:rPr>
          <w:rFonts w:ascii="Times New Roman Bold" w:hAnsi="Times New Roman Bold"/>
          <w:b/>
          <w:smallCaps/>
        </w:rPr>
        <w:t>provide detailed funding amount of the ppg activities and their implementation status in the table below:</w:t>
      </w:r>
    </w:p>
    <w:p w:rsidR="0027189D" w:rsidRDefault="0027189D" w:rsidP="004D4D72"/>
    <w:tbl>
      <w:tblPr>
        <w:tblW w:w="10013" w:type="dxa"/>
        <w:tblInd w:w="72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2642"/>
        <w:gridCol w:w="1559"/>
        <w:gridCol w:w="1134"/>
        <w:gridCol w:w="1134"/>
        <w:gridCol w:w="1134"/>
        <w:gridCol w:w="1276"/>
        <w:gridCol w:w="1134"/>
      </w:tblGrid>
      <w:tr w:rsidR="0027189D" w:rsidRPr="00253605" w:rsidTr="00FB5C00">
        <w:trPr>
          <w:trHeight w:val="233"/>
        </w:trPr>
        <w:tc>
          <w:tcPr>
            <w:tcW w:w="2642" w:type="dxa"/>
            <w:vMerge w:val="restart"/>
          </w:tcPr>
          <w:p w:rsidR="0027189D" w:rsidRPr="00253605" w:rsidRDefault="0027189D" w:rsidP="004D4D72">
            <w:pPr>
              <w:rPr>
                <w:b/>
                <w:i/>
                <w:sz w:val="20"/>
                <w:szCs w:val="20"/>
              </w:rPr>
            </w:pPr>
          </w:p>
          <w:p w:rsidR="0027189D" w:rsidRPr="00253605" w:rsidRDefault="0027189D" w:rsidP="004D4D72">
            <w:pPr>
              <w:rPr>
                <w:b/>
                <w:i/>
                <w:sz w:val="20"/>
                <w:szCs w:val="20"/>
              </w:rPr>
            </w:pPr>
            <w:r w:rsidRPr="00253605">
              <w:rPr>
                <w:b/>
                <w:i/>
                <w:sz w:val="20"/>
                <w:szCs w:val="20"/>
              </w:rPr>
              <w:t>Project Preparation Activities Approved</w:t>
            </w:r>
          </w:p>
        </w:tc>
        <w:tc>
          <w:tcPr>
            <w:tcW w:w="1559" w:type="dxa"/>
            <w:vMerge w:val="restart"/>
          </w:tcPr>
          <w:p w:rsidR="0027189D" w:rsidRPr="00253605" w:rsidRDefault="0027189D" w:rsidP="004D4D72">
            <w:pPr>
              <w:rPr>
                <w:b/>
                <w:i/>
                <w:sz w:val="20"/>
                <w:szCs w:val="20"/>
              </w:rPr>
            </w:pPr>
          </w:p>
          <w:p w:rsidR="0027189D" w:rsidRPr="00253605" w:rsidRDefault="0027189D" w:rsidP="004D4D72">
            <w:pPr>
              <w:rPr>
                <w:b/>
                <w:i/>
                <w:sz w:val="20"/>
                <w:szCs w:val="20"/>
                <w:u w:val="single"/>
              </w:rPr>
            </w:pPr>
            <w:r w:rsidRPr="00253605">
              <w:rPr>
                <w:b/>
                <w:i/>
                <w:sz w:val="20"/>
                <w:szCs w:val="20"/>
              </w:rPr>
              <w:t>Implementation Status</w:t>
            </w:r>
          </w:p>
        </w:tc>
        <w:tc>
          <w:tcPr>
            <w:tcW w:w="4678" w:type="dxa"/>
            <w:gridSpan w:val="4"/>
          </w:tcPr>
          <w:p w:rsidR="0027189D" w:rsidRPr="00253605" w:rsidRDefault="0027189D" w:rsidP="004D4D72">
            <w:pPr>
              <w:rPr>
                <w:b/>
                <w:i/>
                <w:sz w:val="20"/>
                <w:szCs w:val="20"/>
              </w:rPr>
            </w:pPr>
            <w:r w:rsidRPr="00253605">
              <w:rPr>
                <w:b/>
                <w:i/>
                <w:sz w:val="20"/>
                <w:szCs w:val="20"/>
              </w:rPr>
              <w:t>GEF Amount ($)</w:t>
            </w:r>
          </w:p>
        </w:tc>
        <w:tc>
          <w:tcPr>
            <w:tcW w:w="1134" w:type="dxa"/>
            <w:vMerge w:val="restart"/>
          </w:tcPr>
          <w:p w:rsidR="0027189D" w:rsidRPr="00253605" w:rsidRDefault="0027189D" w:rsidP="004D4D72">
            <w:pPr>
              <w:rPr>
                <w:b/>
                <w:i/>
                <w:sz w:val="20"/>
                <w:szCs w:val="20"/>
              </w:rPr>
            </w:pPr>
          </w:p>
          <w:p w:rsidR="0027189D" w:rsidRPr="00253605" w:rsidRDefault="0027189D" w:rsidP="004D4D72">
            <w:pPr>
              <w:rPr>
                <w:b/>
                <w:i/>
                <w:sz w:val="20"/>
                <w:szCs w:val="20"/>
              </w:rPr>
            </w:pPr>
            <w:r w:rsidRPr="00253605">
              <w:rPr>
                <w:b/>
                <w:i/>
                <w:sz w:val="20"/>
                <w:szCs w:val="20"/>
              </w:rPr>
              <w:t>Co-financing</w:t>
            </w:r>
          </w:p>
          <w:p w:rsidR="0027189D" w:rsidRPr="00253605" w:rsidRDefault="0027189D" w:rsidP="004D4D72">
            <w:pPr>
              <w:rPr>
                <w:b/>
                <w:i/>
                <w:sz w:val="20"/>
                <w:szCs w:val="20"/>
              </w:rPr>
            </w:pPr>
            <w:r w:rsidRPr="00253605">
              <w:rPr>
                <w:b/>
                <w:i/>
                <w:sz w:val="20"/>
                <w:szCs w:val="20"/>
              </w:rPr>
              <w:t>($)</w:t>
            </w:r>
            <w:r>
              <w:rPr>
                <w:b/>
                <w:i/>
                <w:sz w:val="20"/>
                <w:szCs w:val="20"/>
              </w:rPr>
              <w:t>**</w:t>
            </w:r>
          </w:p>
        </w:tc>
      </w:tr>
      <w:tr w:rsidR="0027189D" w:rsidRPr="00253605" w:rsidTr="00FB5C00">
        <w:trPr>
          <w:trHeight w:val="232"/>
        </w:trPr>
        <w:tc>
          <w:tcPr>
            <w:tcW w:w="2642" w:type="dxa"/>
            <w:vMerge/>
          </w:tcPr>
          <w:p w:rsidR="0027189D" w:rsidRPr="00253605" w:rsidRDefault="0027189D" w:rsidP="004D4D72">
            <w:pPr>
              <w:rPr>
                <w:b/>
                <w:sz w:val="20"/>
                <w:szCs w:val="20"/>
              </w:rPr>
            </w:pPr>
          </w:p>
        </w:tc>
        <w:tc>
          <w:tcPr>
            <w:tcW w:w="1559" w:type="dxa"/>
            <w:vMerge/>
          </w:tcPr>
          <w:p w:rsidR="0027189D" w:rsidRPr="00253605" w:rsidRDefault="0027189D" w:rsidP="004D4D72">
            <w:pPr>
              <w:rPr>
                <w:b/>
                <w:sz w:val="20"/>
                <w:szCs w:val="20"/>
              </w:rPr>
            </w:pPr>
          </w:p>
        </w:tc>
        <w:tc>
          <w:tcPr>
            <w:tcW w:w="1134" w:type="dxa"/>
          </w:tcPr>
          <w:p w:rsidR="0027189D" w:rsidRPr="00253605" w:rsidRDefault="0027189D" w:rsidP="004D4D72">
            <w:pPr>
              <w:rPr>
                <w:b/>
                <w:i/>
                <w:sz w:val="20"/>
                <w:szCs w:val="20"/>
              </w:rPr>
            </w:pPr>
            <w:r w:rsidRPr="00253605">
              <w:rPr>
                <w:b/>
                <w:i/>
                <w:sz w:val="20"/>
                <w:szCs w:val="20"/>
              </w:rPr>
              <w:t>Amount Approved</w:t>
            </w:r>
          </w:p>
        </w:tc>
        <w:tc>
          <w:tcPr>
            <w:tcW w:w="1134" w:type="dxa"/>
          </w:tcPr>
          <w:p w:rsidR="0027189D" w:rsidRPr="00253605" w:rsidRDefault="0027189D" w:rsidP="004D4D72">
            <w:pPr>
              <w:rPr>
                <w:i/>
                <w:sz w:val="20"/>
                <w:szCs w:val="20"/>
              </w:rPr>
            </w:pPr>
            <w:r w:rsidRPr="00253605">
              <w:rPr>
                <w:b/>
                <w:i/>
                <w:sz w:val="20"/>
                <w:szCs w:val="20"/>
              </w:rPr>
              <w:t>Amount Spent to date</w:t>
            </w:r>
            <w:r>
              <w:rPr>
                <w:b/>
                <w:i/>
                <w:sz w:val="20"/>
                <w:szCs w:val="20"/>
              </w:rPr>
              <w:t>**</w:t>
            </w:r>
          </w:p>
        </w:tc>
        <w:tc>
          <w:tcPr>
            <w:tcW w:w="1134" w:type="dxa"/>
          </w:tcPr>
          <w:p w:rsidR="0027189D" w:rsidRPr="00253605" w:rsidRDefault="0027189D" w:rsidP="004D4D72">
            <w:pPr>
              <w:rPr>
                <w:b/>
                <w:i/>
                <w:sz w:val="20"/>
                <w:szCs w:val="20"/>
              </w:rPr>
            </w:pPr>
            <w:r w:rsidRPr="00253605">
              <w:rPr>
                <w:b/>
                <w:i/>
                <w:sz w:val="20"/>
                <w:szCs w:val="20"/>
              </w:rPr>
              <w:t>Amount Committed</w:t>
            </w:r>
          </w:p>
        </w:tc>
        <w:tc>
          <w:tcPr>
            <w:tcW w:w="1276" w:type="dxa"/>
          </w:tcPr>
          <w:p w:rsidR="0027189D" w:rsidRPr="000928A1" w:rsidRDefault="0027189D" w:rsidP="004D4D72">
            <w:pPr>
              <w:rPr>
                <w:i/>
                <w:sz w:val="19"/>
                <w:szCs w:val="19"/>
              </w:rPr>
            </w:pPr>
            <w:r w:rsidRPr="00B27CC1">
              <w:rPr>
                <w:b/>
                <w:i/>
                <w:sz w:val="19"/>
                <w:szCs w:val="19"/>
              </w:rPr>
              <w:t>Uncommitted Amount</w:t>
            </w:r>
            <w:r w:rsidRPr="000928A1">
              <w:rPr>
                <w:b/>
                <w:i/>
                <w:sz w:val="19"/>
                <w:szCs w:val="19"/>
              </w:rPr>
              <w:t>*</w:t>
            </w:r>
          </w:p>
        </w:tc>
        <w:tc>
          <w:tcPr>
            <w:tcW w:w="1134" w:type="dxa"/>
            <w:vMerge/>
          </w:tcPr>
          <w:p w:rsidR="0027189D" w:rsidRPr="00253605" w:rsidRDefault="0027189D" w:rsidP="004D4D72">
            <w:pPr>
              <w:rPr>
                <w:b/>
                <w:sz w:val="20"/>
                <w:szCs w:val="20"/>
                <w:u w:val="single"/>
              </w:rPr>
            </w:pPr>
          </w:p>
        </w:tc>
      </w:tr>
      <w:tr w:rsidR="0027189D" w:rsidRPr="00253605" w:rsidTr="00FB5C00">
        <w:tc>
          <w:tcPr>
            <w:tcW w:w="2642" w:type="dxa"/>
          </w:tcPr>
          <w:p w:rsidR="0027189D" w:rsidRPr="00F527FD" w:rsidRDefault="0027189D" w:rsidP="004D4D72">
            <w:pPr>
              <w:rPr>
                <w:noProof/>
              </w:rPr>
            </w:pPr>
            <w:r w:rsidRPr="00F527FD">
              <w:rPr>
                <w:noProof/>
                <w:sz w:val="22"/>
                <w:szCs w:val="22"/>
              </w:rPr>
              <w:t>1. Process</w:t>
            </w:r>
          </w:p>
          <w:p w:rsidR="0027189D" w:rsidRPr="00F527FD" w:rsidRDefault="0027189D" w:rsidP="004D4D72">
            <w:pPr>
              <w:rPr>
                <w:noProof/>
              </w:rPr>
            </w:pPr>
            <w:r w:rsidRPr="00F527FD">
              <w:rPr>
                <w:noProof/>
                <w:sz w:val="22"/>
                <w:szCs w:val="22"/>
              </w:rPr>
              <w:t>development, meetings</w:t>
            </w:r>
          </w:p>
          <w:p w:rsidR="0027189D" w:rsidRPr="00253605" w:rsidRDefault="0027189D" w:rsidP="004D4D72">
            <w:pPr>
              <w:rPr>
                <w:sz w:val="20"/>
                <w:szCs w:val="20"/>
                <w:u w:val="single"/>
              </w:rPr>
            </w:pPr>
            <w:r w:rsidRPr="00F527FD">
              <w:rPr>
                <w:noProof/>
                <w:sz w:val="22"/>
                <w:szCs w:val="22"/>
              </w:rPr>
              <w:t>and workshops</w:t>
            </w:r>
          </w:p>
        </w:tc>
        <w:tc>
          <w:tcPr>
            <w:tcW w:w="1559" w:type="dxa"/>
          </w:tcPr>
          <w:p w:rsidR="0027189D" w:rsidRPr="00253605" w:rsidRDefault="0027189D" w:rsidP="004D4D72">
            <w:pPr>
              <w:rPr>
                <w:sz w:val="20"/>
                <w:szCs w:val="20"/>
              </w:rPr>
            </w:pPr>
            <w:r w:rsidRPr="00253605">
              <w:rPr>
                <w:sz w:val="20"/>
                <w:szCs w:val="20"/>
              </w:rPr>
              <w:t>Completed</w:t>
            </w:r>
          </w:p>
        </w:tc>
        <w:tc>
          <w:tcPr>
            <w:tcW w:w="1134" w:type="dxa"/>
            <w:vAlign w:val="center"/>
          </w:tcPr>
          <w:p w:rsidR="0027189D" w:rsidRDefault="0027189D" w:rsidP="004D4D72">
            <w:pPr>
              <w:rPr>
                <w:color w:val="000000"/>
                <w:sz w:val="20"/>
                <w:szCs w:val="20"/>
              </w:rPr>
            </w:pPr>
            <w:r>
              <w:rPr>
                <w:color w:val="000000"/>
                <w:sz w:val="20"/>
                <w:szCs w:val="20"/>
              </w:rPr>
              <w:t>24,400</w:t>
            </w:r>
          </w:p>
        </w:tc>
        <w:tc>
          <w:tcPr>
            <w:tcW w:w="1134" w:type="dxa"/>
            <w:vAlign w:val="center"/>
          </w:tcPr>
          <w:p w:rsidR="0027189D" w:rsidRDefault="0027189D" w:rsidP="004D4D72">
            <w:pPr>
              <w:rPr>
                <w:color w:val="000000"/>
                <w:sz w:val="20"/>
                <w:szCs w:val="20"/>
              </w:rPr>
            </w:pPr>
            <w:r>
              <w:rPr>
                <w:color w:val="000000"/>
                <w:sz w:val="20"/>
                <w:szCs w:val="20"/>
              </w:rPr>
              <w:t>21,000</w:t>
            </w:r>
          </w:p>
        </w:tc>
        <w:tc>
          <w:tcPr>
            <w:tcW w:w="1134" w:type="dxa"/>
            <w:vAlign w:val="center"/>
          </w:tcPr>
          <w:p w:rsidR="0027189D" w:rsidRDefault="0027189D" w:rsidP="004D4D72">
            <w:pPr>
              <w:rPr>
                <w:color w:val="000000"/>
                <w:sz w:val="20"/>
                <w:szCs w:val="20"/>
              </w:rPr>
            </w:pPr>
            <w:r>
              <w:rPr>
                <w:color w:val="000000"/>
                <w:sz w:val="20"/>
                <w:szCs w:val="20"/>
              </w:rPr>
              <w:t>3,400</w:t>
            </w:r>
          </w:p>
        </w:tc>
        <w:bookmarkStart w:id="29" w:name="UncommittedAmount_01"/>
        <w:tc>
          <w:tcPr>
            <w:tcW w:w="1276" w:type="dxa"/>
          </w:tcPr>
          <w:p w:rsidR="0027189D" w:rsidRPr="00253605" w:rsidRDefault="00EA23CC" w:rsidP="004D4D72">
            <w:pPr>
              <w:rPr>
                <w:sz w:val="20"/>
                <w:szCs w:val="20"/>
              </w:rPr>
            </w:pPr>
            <w:r w:rsidRPr="00253605">
              <w:rPr>
                <w:sz w:val="20"/>
                <w:szCs w:val="20"/>
              </w:rPr>
              <w:fldChar w:fldCharType="begin">
                <w:ffData>
                  <w:name w:val="UncommittedAmount_01"/>
                  <w:enabled/>
                  <w:calcOnExit w:val="0"/>
                  <w:textInput>
                    <w:type w:val="number"/>
                  </w:textInput>
                </w:ffData>
              </w:fldChar>
            </w:r>
            <w:r w:rsidR="0027189D" w:rsidRPr="00253605">
              <w:rPr>
                <w:sz w:val="20"/>
                <w:szCs w:val="20"/>
              </w:rPr>
              <w:instrText xml:space="preserve"> FORMTEXT </w:instrText>
            </w:r>
            <w:r w:rsidRPr="00253605">
              <w:rPr>
                <w:sz w:val="20"/>
                <w:szCs w:val="20"/>
              </w:rPr>
            </w:r>
            <w:r w:rsidRPr="00253605">
              <w:rPr>
                <w:sz w:val="20"/>
                <w:szCs w:val="20"/>
              </w:rPr>
              <w:fldChar w:fldCharType="separate"/>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Pr="00253605">
              <w:rPr>
                <w:sz w:val="20"/>
                <w:szCs w:val="20"/>
              </w:rPr>
              <w:fldChar w:fldCharType="end"/>
            </w:r>
            <w:bookmarkEnd w:id="29"/>
          </w:p>
        </w:tc>
        <w:tc>
          <w:tcPr>
            <w:tcW w:w="1134" w:type="dxa"/>
          </w:tcPr>
          <w:p w:rsidR="0027189D" w:rsidRPr="00253605" w:rsidRDefault="0027189D" w:rsidP="004D4D72">
            <w:pPr>
              <w:rPr>
                <w:sz w:val="20"/>
                <w:szCs w:val="20"/>
              </w:rPr>
            </w:pPr>
            <w:r>
              <w:rPr>
                <w:sz w:val="20"/>
                <w:szCs w:val="20"/>
              </w:rPr>
              <w:t>23,498</w:t>
            </w:r>
          </w:p>
        </w:tc>
      </w:tr>
      <w:tr w:rsidR="0027189D" w:rsidRPr="00253605" w:rsidTr="00FB5C00">
        <w:tc>
          <w:tcPr>
            <w:tcW w:w="2642" w:type="dxa"/>
          </w:tcPr>
          <w:p w:rsidR="0027189D" w:rsidRPr="00F527FD" w:rsidRDefault="0027189D" w:rsidP="004D4D72">
            <w:pPr>
              <w:rPr>
                <w:noProof/>
              </w:rPr>
            </w:pPr>
            <w:r w:rsidRPr="00F527FD">
              <w:rPr>
                <w:noProof/>
                <w:sz w:val="22"/>
                <w:szCs w:val="22"/>
              </w:rPr>
              <w:t>2. Construction of the</w:t>
            </w:r>
          </w:p>
          <w:p w:rsidR="0027189D" w:rsidRPr="00253605" w:rsidRDefault="0027189D" w:rsidP="004D4D72">
            <w:pPr>
              <w:rPr>
                <w:sz w:val="20"/>
                <w:szCs w:val="20"/>
              </w:rPr>
            </w:pPr>
            <w:r w:rsidRPr="00F527FD">
              <w:rPr>
                <w:noProof/>
                <w:sz w:val="22"/>
                <w:szCs w:val="22"/>
              </w:rPr>
              <w:t>baseline</w:t>
            </w:r>
          </w:p>
        </w:tc>
        <w:tc>
          <w:tcPr>
            <w:tcW w:w="1559" w:type="dxa"/>
          </w:tcPr>
          <w:p w:rsidR="0027189D" w:rsidRPr="00253605" w:rsidRDefault="0027189D" w:rsidP="004D4D72">
            <w:pPr>
              <w:rPr>
                <w:sz w:val="20"/>
                <w:szCs w:val="20"/>
              </w:rPr>
            </w:pPr>
            <w:r>
              <w:rPr>
                <w:sz w:val="20"/>
                <w:szCs w:val="20"/>
              </w:rPr>
              <w:t>Completed</w:t>
            </w:r>
          </w:p>
        </w:tc>
        <w:tc>
          <w:tcPr>
            <w:tcW w:w="1134" w:type="dxa"/>
            <w:vAlign w:val="center"/>
          </w:tcPr>
          <w:p w:rsidR="0027189D" w:rsidRDefault="0027189D" w:rsidP="004D4D72">
            <w:pPr>
              <w:rPr>
                <w:color w:val="000000"/>
                <w:sz w:val="20"/>
                <w:szCs w:val="20"/>
              </w:rPr>
            </w:pPr>
            <w:r>
              <w:rPr>
                <w:color w:val="000000"/>
                <w:sz w:val="20"/>
                <w:szCs w:val="20"/>
              </w:rPr>
              <w:t>27,200</w:t>
            </w:r>
          </w:p>
        </w:tc>
        <w:tc>
          <w:tcPr>
            <w:tcW w:w="1134" w:type="dxa"/>
            <w:vAlign w:val="center"/>
          </w:tcPr>
          <w:p w:rsidR="0027189D" w:rsidRDefault="0027189D" w:rsidP="004D4D72">
            <w:pPr>
              <w:rPr>
                <w:color w:val="000000"/>
                <w:sz w:val="20"/>
                <w:szCs w:val="20"/>
              </w:rPr>
            </w:pPr>
            <w:r>
              <w:rPr>
                <w:color w:val="000000"/>
                <w:sz w:val="20"/>
                <w:szCs w:val="20"/>
              </w:rPr>
              <w:t>27,200</w:t>
            </w:r>
          </w:p>
        </w:tc>
        <w:tc>
          <w:tcPr>
            <w:tcW w:w="1134" w:type="dxa"/>
            <w:vAlign w:val="center"/>
          </w:tcPr>
          <w:p w:rsidR="0027189D" w:rsidRDefault="0027189D" w:rsidP="004D4D72">
            <w:pPr>
              <w:rPr>
                <w:color w:val="000000"/>
                <w:sz w:val="20"/>
                <w:szCs w:val="20"/>
              </w:rPr>
            </w:pPr>
            <w:r>
              <w:rPr>
                <w:color w:val="000000"/>
                <w:sz w:val="20"/>
                <w:szCs w:val="20"/>
              </w:rPr>
              <w:t> </w:t>
            </w:r>
          </w:p>
        </w:tc>
        <w:bookmarkStart w:id="30" w:name="UncommittedAmount_02"/>
        <w:tc>
          <w:tcPr>
            <w:tcW w:w="1276" w:type="dxa"/>
          </w:tcPr>
          <w:p w:rsidR="0027189D" w:rsidRPr="00253605" w:rsidRDefault="00EA23CC" w:rsidP="004D4D72">
            <w:pPr>
              <w:rPr>
                <w:sz w:val="20"/>
                <w:szCs w:val="20"/>
              </w:rPr>
            </w:pPr>
            <w:r w:rsidRPr="00253605">
              <w:rPr>
                <w:sz w:val="20"/>
                <w:szCs w:val="20"/>
              </w:rPr>
              <w:fldChar w:fldCharType="begin">
                <w:ffData>
                  <w:name w:val="UncommittedAmount_02"/>
                  <w:enabled/>
                  <w:calcOnExit w:val="0"/>
                  <w:textInput>
                    <w:type w:val="number"/>
                  </w:textInput>
                </w:ffData>
              </w:fldChar>
            </w:r>
            <w:r w:rsidR="0027189D" w:rsidRPr="00253605">
              <w:rPr>
                <w:sz w:val="20"/>
                <w:szCs w:val="20"/>
              </w:rPr>
              <w:instrText xml:space="preserve"> FORMTEXT </w:instrText>
            </w:r>
            <w:r w:rsidRPr="00253605">
              <w:rPr>
                <w:sz w:val="20"/>
                <w:szCs w:val="20"/>
              </w:rPr>
            </w:r>
            <w:r w:rsidRPr="00253605">
              <w:rPr>
                <w:sz w:val="20"/>
                <w:szCs w:val="20"/>
              </w:rPr>
              <w:fldChar w:fldCharType="separate"/>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Pr="00253605">
              <w:rPr>
                <w:sz w:val="20"/>
                <w:szCs w:val="20"/>
              </w:rPr>
              <w:fldChar w:fldCharType="end"/>
            </w:r>
            <w:bookmarkEnd w:id="30"/>
          </w:p>
        </w:tc>
        <w:tc>
          <w:tcPr>
            <w:tcW w:w="1134" w:type="dxa"/>
          </w:tcPr>
          <w:p w:rsidR="0027189D" w:rsidRPr="00253605" w:rsidRDefault="0027189D" w:rsidP="004D4D72">
            <w:pPr>
              <w:rPr>
                <w:sz w:val="20"/>
                <w:szCs w:val="20"/>
              </w:rPr>
            </w:pPr>
            <w:r>
              <w:rPr>
                <w:sz w:val="20"/>
                <w:szCs w:val="20"/>
              </w:rPr>
              <w:t>99,873</w:t>
            </w:r>
          </w:p>
        </w:tc>
      </w:tr>
      <w:tr w:rsidR="0027189D" w:rsidRPr="00253605" w:rsidTr="00FB5C00">
        <w:tc>
          <w:tcPr>
            <w:tcW w:w="2642" w:type="dxa"/>
          </w:tcPr>
          <w:p w:rsidR="0027189D" w:rsidRPr="00F527FD" w:rsidRDefault="0027189D" w:rsidP="004D4D72">
            <w:pPr>
              <w:rPr>
                <w:noProof/>
              </w:rPr>
            </w:pPr>
            <w:r w:rsidRPr="00F527FD">
              <w:rPr>
                <w:noProof/>
                <w:sz w:val="22"/>
                <w:szCs w:val="22"/>
              </w:rPr>
              <w:t>3. Design of the project</w:t>
            </w:r>
            <w:r>
              <w:rPr>
                <w:noProof/>
                <w:sz w:val="22"/>
                <w:szCs w:val="22"/>
              </w:rPr>
              <w:t>,</w:t>
            </w:r>
          </w:p>
          <w:p w:rsidR="0027189D" w:rsidRPr="00F527FD" w:rsidRDefault="0027189D" w:rsidP="004D4D72">
            <w:pPr>
              <w:rPr>
                <w:noProof/>
              </w:rPr>
            </w:pPr>
            <w:r w:rsidRPr="00F527FD">
              <w:rPr>
                <w:noProof/>
                <w:sz w:val="22"/>
                <w:szCs w:val="22"/>
              </w:rPr>
              <w:t>development strategy, definition of</w:t>
            </w:r>
          </w:p>
          <w:p w:rsidR="0027189D" w:rsidRPr="00F527FD" w:rsidRDefault="0027189D" w:rsidP="004D4D72">
            <w:pPr>
              <w:rPr>
                <w:noProof/>
              </w:rPr>
            </w:pPr>
            <w:r w:rsidRPr="00F527FD">
              <w:rPr>
                <w:noProof/>
                <w:sz w:val="22"/>
                <w:szCs w:val="22"/>
              </w:rPr>
              <w:t>activities, projects,</w:t>
            </w:r>
          </w:p>
          <w:p w:rsidR="0027189D" w:rsidRPr="00F527FD" w:rsidRDefault="0027189D" w:rsidP="004D4D72">
            <w:pPr>
              <w:rPr>
                <w:noProof/>
              </w:rPr>
            </w:pPr>
            <w:r w:rsidRPr="00F527FD">
              <w:rPr>
                <w:noProof/>
                <w:sz w:val="22"/>
                <w:szCs w:val="22"/>
              </w:rPr>
              <w:t>working areas and</w:t>
            </w:r>
          </w:p>
          <w:p w:rsidR="0027189D" w:rsidRPr="00253605" w:rsidRDefault="0027189D" w:rsidP="004D4D72">
            <w:pPr>
              <w:rPr>
                <w:sz w:val="20"/>
                <w:szCs w:val="20"/>
              </w:rPr>
            </w:pPr>
            <w:r w:rsidRPr="00F527FD">
              <w:rPr>
                <w:noProof/>
                <w:sz w:val="22"/>
                <w:szCs w:val="22"/>
              </w:rPr>
              <w:t>funding sources.</w:t>
            </w:r>
          </w:p>
        </w:tc>
        <w:tc>
          <w:tcPr>
            <w:tcW w:w="1559" w:type="dxa"/>
          </w:tcPr>
          <w:p w:rsidR="0027189D" w:rsidRPr="00253605" w:rsidRDefault="0027189D" w:rsidP="004D4D72">
            <w:pPr>
              <w:rPr>
                <w:sz w:val="20"/>
                <w:szCs w:val="20"/>
              </w:rPr>
            </w:pPr>
            <w:r w:rsidRPr="00253605">
              <w:rPr>
                <w:sz w:val="20"/>
                <w:szCs w:val="20"/>
              </w:rPr>
              <w:t>Completed</w:t>
            </w:r>
          </w:p>
        </w:tc>
        <w:tc>
          <w:tcPr>
            <w:tcW w:w="1134" w:type="dxa"/>
            <w:vAlign w:val="center"/>
          </w:tcPr>
          <w:p w:rsidR="0027189D" w:rsidRDefault="0027189D" w:rsidP="004D4D72">
            <w:pPr>
              <w:rPr>
                <w:color w:val="000000"/>
                <w:sz w:val="20"/>
                <w:szCs w:val="20"/>
              </w:rPr>
            </w:pPr>
            <w:r>
              <w:rPr>
                <w:color w:val="000000"/>
                <w:sz w:val="20"/>
                <w:szCs w:val="20"/>
              </w:rPr>
              <w:t>3,200</w:t>
            </w:r>
          </w:p>
        </w:tc>
        <w:tc>
          <w:tcPr>
            <w:tcW w:w="1134" w:type="dxa"/>
            <w:vAlign w:val="center"/>
          </w:tcPr>
          <w:p w:rsidR="0027189D" w:rsidRDefault="0027189D" w:rsidP="004D4D72">
            <w:pPr>
              <w:rPr>
                <w:color w:val="000000"/>
                <w:sz w:val="20"/>
                <w:szCs w:val="20"/>
              </w:rPr>
            </w:pPr>
            <w:r>
              <w:rPr>
                <w:color w:val="000000"/>
                <w:sz w:val="20"/>
                <w:szCs w:val="20"/>
              </w:rPr>
              <w:t>3,200</w:t>
            </w:r>
          </w:p>
        </w:tc>
        <w:tc>
          <w:tcPr>
            <w:tcW w:w="1134" w:type="dxa"/>
            <w:vAlign w:val="center"/>
          </w:tcPr>
          <w:p w:rsidR="0027189D" w:rsidRDefault="0027189D" w:rsidP="004D4D72">
            <w:pPr>
              <w:rPr>
                <w:color w:val="000000"/>
                <w:sz w:val="20"/>
                <w:szCs w:val="20"/>
              </w:rPr>
            </w:pPr>
            <w:r>
              <w:rPr>
                <w:color w:val="000000"/>
                <w:sz w:val="20"/>
                <w:szCs w:val="20"/>
              </w:rPr>
              <w:t> </w:t>
            </w:r>
          </w:p>
        </w:tc>
        <w:bookmarkStart w:id="31" w:name="UncommittedAmount_03"/>
        <w:tc>
          <w:tcPr>
            <w:tcW w:w="1276" w:type="dxa"/>
          </w:tcPr>
          <w:p w:rsidR="0027189D" w:rsidRPr="00253605" w:rsidRDefault="00EA23CC" w:rsidP="004D4D72">
            <w:pPr>
              <w:rPr>
                <w:sz w:val="20"/>
                <w:szCs w:val="20"/>
              </w:rPr>
            </w:pPr>
            <w:r w:rsidRPr="00253605">
              <w:rPr>
                <w:sz w:val="20"/>
                <w:szCs w:val="20"/>
              </w:rPr>
              <w:fldChar w:fldCharType="begin">
                <w:ffData>
                  <w:name w:val="UncommittedAmount_03"/>
                  <w:enabled/>
                  <w:calcOnExit w:val="0"/>
                  <w:textInput>
                    <w:type w:val="number"/>
                  </w:textInput>
                </w:ffData>
              </w:fldChar>
            </w:r>
            <w:r w:rsidR="0027189D" w:rsidRPr="00253605">
              <w:rPr>
                <w:sz w:val="20"/>
                <w:szCs w:val="20"/>
              </w:rPr>
              <w:instrText xml:space="preserve"> FORMTEXT </w:instrText>
            </w:r>
            <w:r w:rsidRPr="00253605">
              <w:rPr>
                <w:sz w:val="20"/>
                <w:szCs w:val="20"/>
              </w:rPr>
            </w:r>
            <w:r w:rsidRPr="00253605">
              <w:rPr>
                <w:sz w:val="20"/>
                <w:szCs w:val="20"/>
              </w:rPr>
              <w:fldChar w:fldCharType="separate"/>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Pr="00253605">
              <w:rPr>
                <w:sz w:val="20"/>
                <w:szCs w:val="20"/>
              </w:rPr>
              <w:fldChar w:fldCharType="end"/>
            </w:r>
            <w:bookmarkEnd w:id="31"/>
          </w:p>
        </w:tc>
        <w:tc>
          <w:tcPr>
            <w:tcW w:w="1134" w:type="dxa"/>
          </w:tcPr>
          <w:p w:rsidR="0027189D" w:rsidRPr="00253605" w:rsidRDefault="0027189D" w:rsidP="004D4D72">
            <w:pPr>
              <w:rPr>
                <w:sz w:val="20"/>
                <w:szCs w:val="20"/>
              </w:rPr>
            </w:pPr>
            <w:r>
              <w:rPr>
                <w:sz w:val="20"/>
                <w:szCs w:val="20"/>
              </w:rPr>
              <w:t>103,208</w:t>
            </w:r>
          </w:p>
        </w:tc>
      </w:tr>
      <w:tr w:rsidR="0027189D" w:rsidRPr="00253605" w:rsidTr="00FB5C00">
        <w:tc>
          <w:tcPr>
            <w:tcW w:w="2642" w:type="dxa"/>
          </w:tcPr>
          <w:p w:rsidR="0027189D" w:rsidRPr="00F527FD" w:rsidRDefault="0027189D" w:rsidP="004D4D72">
            <w:pPr>
              <w:rPr>
                <w:noProof/>
              </w:rPr>
            </w:pPr>
            <w:r w:rsidRPr="00F527FD">
              <w:rPr>
                <w:noProof/>
                <w:sz w:val="22"/>
                <w:szCs w:val="22"/>
              </w:rPr>
              <w:t>4. Design of a</w:t>
            </w:r>
          </w:p>
          <w:p w:rsidR="0027189D" w:rsidRPr="00F527FD" w:rsidRDefault="0027189D" w:rsidP="004D4D72">
            <w:pPr>
              <w:rPr>
                <w:noProof/>
              </w:rPr>
            </w:pPr>
            <w:r w:rsidRPr="00F527FD">
              <w:rPr>
                <w:noProof/>
                <w:sz w:val="22"/>
                <w:szCs w:val="22"/>
              </w:rPr>
              <w:t>communication and</w:t>
            </w:r>
          </w:p>
          <w:p w:rsidR="0027189D" w:rsidRPr="00253605" w:rsidRDefault="0027189D" w:rsidP="004D4D72">
            <w:pPr>
              <w:rPr>
                <w:sz w:val="20"/>
                <w:szCs w:val="20"/>
              </w:rPr>
            </w:pPr>
            <w:r w:rsidRPr="00F527FD">
              <w:rPr>
                <w:noProof/>
                <w:sz w:val="22"/>
                <w:szCs w:val="22"/>
              </w:rPr>
              <w:t>information strategy</w:t>
            </w:r>
          </w:p>
        </w:tc>
        <w:tc>
          <w:tcPr>
            <w:tcW w:w="1559" w:type="dxa"/>
          </w:tcPr>
          <w:p w:rsidR="0027189D" w:rsidRPr="00253605" w:rsidRDefault="0027189D" w:rsidP="004D4D72">
            <w:pPr>
              <w:rPr>
                <w:sz w:val="20"/>
                <w:szCs w:val="20"/>
              </w:rPr>
            </w:pPr>
            <w:r>
              <w:rPr>
                <w:sz w:val="20"/>
                <w:szCs w:val="20"/>
              </w:rPr>
              <w:t>Completed</w:t>
            </w:r>
          </w:p>
        </w:tc>
        <w:tc>
          <w:tcPr>
            <w:tcW w:w="1134" w:type="dxa"/>
            <w:vAlign w:val="center"/>
          </w:tcPr>
          <w:p w:rsidR="0027189D" w:rsidRDefault="0027189D" w:rsidP="004D4D72">
            <w:pPr>
              <w:rPr>
                <w:color w:val="000000"/>
                <w:sz w:val="20"/>
                <w:szCs w:val="20"/>
              </w:rPr>
            </w:pPr>
            <w:r>
              <w:rPr>
                <w:color w:val="000000"/>
                <w:sz w:val="20"/>
                <w:szCs w:val="20"/>
              </w:rPr>
              <w:t>3,200</w:t>
            </w:r>
          </w:p>
        </w:tc>
        <w:tc>
          <w:tcPr>
            <w:tcW w:w="1134" w:type="dxa"/>
            <w:vAlign w:val="center"/>
          </w:tcPr>
          <w:p w:rsidR="0027189D" w:rsidRDefault="0027189D" w:rsidP="004D4D72">
            <w:pPr>
              <w:rPr>
                <w:color w:val="000000"/>
                <w:sz w:val="20"/>
                <w:szCs w:val="20"/>
              </w:rPr>
            </w:pPr>
            <w:r>
              <w:rPr>
                <w:color w:val="000000"/>
                <w:sz w:val="20"/>
                <w:szCs w:val="20"/>
              </w:rPr>
              <w:t>0</w:t>
            </w:r>
          </w:p>
        </w:tc>
        <w:tc>
          <w:tcPr>
            <w:tcW w:w="1134" w:type="dxa"/>
            <w:vAlign w:val="center"/>
          </w:tcPr>
          <w:p w:rsidR="0027189D" w:rsidRDefault="0027189D" w:rsidP="004D4D72">
            <w:pPr>
              <w:rPr>
                <w:color w:val="000000"/>
                <w:sz w:val="20"/>
                <w:szCs w:val="20"/>
              </w:rPr>
            </w:pPr>
            <w:r>
              <w:rPr>
                <w:color w:val="000000"/>
                <w:sz w:val="20"/>
                <w:szCs w:val="20"/>
              </w:rPr>
              <w:t>3,200</w:t>
            </w:r>
          </w:p>
        </w:tc>
        <w:bookmarkStart w:id="32" w:name="UncommittedAmount_04"/>
        <w:tc>
          <w:tcPr>
            <w:tcW w:w="1276" w:type="dxa"/>
          </w:tcPr>
          <w:p w:rsidR="0027189D" w:rsidRPr="00253605" w:rsidRDefault="00EA23CC" w:rsidP="004D4D72">
            <w:pPr>
              <w:rPr>
                <w:sz w:val="20"/>
                <w:szCs w:val="20"/>
              </w:rPr>
            </w:pPr>
            <w:r w:rsidRPr="00253605">
              <w:rPr>
                <w:sz w:val="20"/>
                <w:szCs w:val="20"/>
              </w:rPr>
              <w:fldChar w:fldCharType="begin">
                <w:ffData>
                  <w:name w:val="UncommittedAmount_04"/>
                  <w:enabled/>
                  <w:calcOnExit w:val="0"/>
                  <w:textInput>
                    <w:type w:val="number"/>
                  </w:textInput>
                </w:ffData>
              </w:fldChar>
            </w:r>
            <w:r w:rsidR="0027189D" w:rsidRPr="00253605">
              <w:rPr>
                <w:sz w:val="20"/>
                <w:szCs w:val="20"/>
              </w:rPr>
              <w:instrText xml:space="preserve"> FORMTEXT </w:instrText>
            </w:r>
            <w:r w:rsidRPr="00253605">
              <w:rPr>
                <w:sz w:val="20"/>
                <w:szCs w:val="20"/>
              </w:rPr>
            </w:r>
            <w:r w:rsidRPr="00253605">
              <w:rPr>
                <w:sz w:val="20"/>
                <w:szCs w:val="20"/>
              </w:rPr>
              <w:fldChar w:fldCharType="separate"/>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Pr="00253605">
              <w:rPr>
                <w:sz w:val="20"/>
                <w:szCs w:val="20"/>
              </w:rPr>
              <w:fldChar w:fldCharType="end"/>
            </w:r>
            <w:bookmarkEnd w:id="32"/>
          </w:p>
        </w:tc>
        <w:tc>
          <w:tcPr>
            <w:tcW w:w="1134" w:type="dxa"/>
          </w:tcPr>
          <w:p w:rsidR="0027189D" w:rsidRPr="00253605" w:rsidRDefault="0027189D" w:rsidP="004D4D72">
            <w:pPr>
              <w:rPr>
                <w:sz w:val="20"/>
                <w:szCs w:val="20"/>
              </w:rPr>
            </w:pPr>
            <w:r>
              <w:rPr>
                <w:sz w:val="20"/>
                <w:szCs w:val="20"/>
              </w:rPr>
              <w:t>0</w:t>
            </w:r>
          </w:p>
        </w:tc>
      </w:tr>
      <w:tr w:rsidR="0027189D" w:rsidRPr="00253605" w:rsidTr="00FB5C00">
        <w:tc>
          <w:tcPr>
            <w:tcW w:w="2642" w:type="dxa"/>
          </w:tcPr>
          <w:p w:rsidR="0027189D" w:rsidRPr="00F527FD" w:rsidRDefault="0027189D" w:rsidP="004D4D72">
            <w:pPr>
              <w:rPr>
                <w:noProof/>
              </w:rPr>
            </w:pPr>
            <w:r w:rsidRPr="00F527FD">
              <w:rPr>
                <w:noProof/>
                <w:sz w:val="22"/>
                <w:szCs w:val="22"/>
              </w:rPr>
              <w:t>5. Definition of a</w:t>
            </w:r>
          </w:p>
          <w:p w:rsidR="0027189D" w:rsidRPr="00F527FD" w:rsidRDefault="0027189D" w:rsidP="004D4D72">
            <w:pPr>
              <w:rPr>
                <w:noProof/>
              </w:rPr>
            </w:pPr>
            <w:r w:rsidRPr="00F527FD">
              <w:rPr>
                <w:noProof/>
                <w:sz w:val="22"/>
                <w:szCs w:val="22"/>
              </w:rPr>
              <w:t>Follow-up and</w:t>
            </w:r>
          </w:p>
          <w:p w:rsidR="0027189D" w:rsidRPr="00253605" w:rsidRDefault="0027189D" w:rsidP="004D4D72">
            <w:pPr>
              <w:rPr>
                <w:sz w:val="20"/>
                <w:szCs w:val="20"/>
              </w:rPr>
            </w:pPr>
            <w:r w:rsidRPr="00F527FD">
              <w:rPr>
                <w:noProof/>
                <w:sz w:val="22"/>
                <w:szCs w:val="22"/>
              </w:rPr>
              <w:t>Evaluation Plan</w:t>
            </w:r>
          </w:p>
        </w:tc>
        <w:tc>
          <w:tcPr>
            <w:tcW w:w="1559" w:type="dxa"/>
          </w:tcPr>
          <w:p w:rsidR="0027189D" w:rsidRPr="00253605" w:rsidRDefault="0027189D" w:rsidP="004D4D72">
            <w:pPr>
              <w:rPr>
                <w:sz w:val="20"/>
                <w:szCs w:val="20"/>
              </w:rPr>
            </w:pPr>
            <w:r w:rsidRPr="00253605">
              <w:rPr>
                <w:sz w:val="20"/>
                <w:szCs w:val="20"/>
              </w:rPr>
              <w:t>Completed</w:t>
            </w:r>
          </w:p>
        </w:tc>
        <w:tc>
          <w:tcPr>
            <w:tcW w:w="1134" w:type="dxa"/>
            <w:vAlign w:val="center"/>
          </w:tcPr>
          <w:p w:rsidR="0027189D" w:rsidRDefault="0027189D" w:rsidP="004D4D72">
            <w:pPr>
              <w:rPr>
                <w:color w:val="000000"/>
                <w:sz w:val="20"/>
                <w:szCs w:val="20"/>
              </w:rPr>
            </w:pPr>
            <w:r>
              <w:rPr>
                <w:color w:val="000000"/>
                <w:sz w:val="20"/>
                <w:szCs w:val="20"/>
              </w:rPr>
              <w:t>7,200</w:t>
            </w:r>
          </w:p>
        </w:tc>
        <w:tc>
          <w:tcPr>
            <w:tcW w:w="1134" w:type="dxa"/>
            <w:vAlign w:val="center"/>
          </w:tcPr>
          <w:p w:rsidR="0027189D" w:rsidRDefault="0027189D" w:rsidP="004D4D72">
            <w:pPr>
              <w:rPr>
                <w:color w:val="000000"/>
                <w:sz w:val="20"/>
                <w:szCs w:val="20"/>
              </w:rPr>
            </w:pPr>
            <w:r>
              <w:rPr>
                <w:color w:val="000000"/>
                <w:sz w:val="20"/>
                <w:szCs w:val="20"/>
              </w:rPr>
              <w:t>7,200</w:t>
            </w:r>
          </w:p>
        </w:tc>
        <w:tc>
          <w:tcPr>
            <w:tcW w:w="1134" w:type="dxa"/>
            <w:vAlign w:val="center"/>
          </w:tcPr>
          <w:p w:rsidR="0027189D" w:rsidRDefault="0027189D" w:rsidP="004D4D72">
            <w:pPr>
              <w:rPr>
                <w:color w:val="000000"/>
                <w:sz w:val="20"/>
                <w:szCs w:val="20"/>
              </w:rPr>
            </w:pPr>
            <w:r>
              <w:rPr>
                <w:color w:val="000000"/>
                <w:sz w:val="20"/>
                <w:szCs w:val="20"/>
              </w:rPr>
              <w:t> </w:t>
            </w:r>
          </w:p>
        </w:tc>
        <w:bookmarkStart w:id="33" w:name="UncommittedAmount_05"/>
        <w:tc>
          <w:tcPr>
            <w:tcW w:w="1276" w:type="dxa"/>
          </w:tcPr>
          <w:p w:rsidR="0027189D" w:rsidRPr="00253605" w:rsidRDefault="00EA23CC" w:rsidP="004D4D72">
            <w:pPr>
              <w:rPr>
                <w:sz w:val="20"/>
                <w:szCs w:val="20"/>
              </w:rPr>
            </w:pPr>
            <w:r w:rsidRPr="00253605">
              <w:rPr>
                <w:sz w:val="20"/>
                <w:szCs w:val="20"/>
              </w:rPr>
              <w:fldChar w:fldCharType="begin">
                <w:ffData>
                  <w:name w:val="UncommittedAmount_05"/>
                  <w:enabled/>
                  <w:calcOnExit w:val="0"/>
                  <w:textInput>
                    <w:type w:val="number"/>
                  </w:textInput>
                </w:ffData>
              </w:fldChar>
            </w:r>
            <w:r w:rsidR="0027189D" w:rsidRPr="00253605">
              <w:rPr>
                <w:sz w:val="20"/>
                <w:szCs w:val="20"/>
              </w:rPr>
              <w:instrText xml:space="preserve"> FORMTEXT </w:instrText>
            </w:r>
            <w:r w:rsidRPr="00253605">
              <w:rPr>
                <w:sz w:val="20"/>
                <w:szCs w:val="20"/>
              </w:rPr>
            </w:r>
            <w:r w:rsidRPr="00253605">
              <w:rPr>
                <w:sz w:val="20"/>
                <w:szCs w:val="20"/>
              </w:rPr>
              <w:fldChar w:fldCharType="separate"/>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Pr="00253605">
              <w:rPr>
                <w:sz w:val="20"/>
                <w:szCs w:val="20"/>
              </w:rPr>
              <w:fldChar w:fldCharType="end"/>
            </w:r>
            <w:bookmarkEnd w:id="33"/>
          </w:p>
        </w:tc>
        <w:tc>
          <w:tcPr>
            <w:tcW w:w="1134" w:type="dxa"/>
          </w:tcPr>
          <w:p w:rsidR="0027189D" w:rsidRPr="00253605" w:rsidRDefault="0027189D" w:rsidP="004D4D72">
            <w:pPr>
              <w:rPr>
                <w:sz w:val="20"/>
                <w:szCs w:val="20"/>
              </w:rPr>
            </w:pPr>
            <w:r>
              <w:rPr>
                <w:sz w:val="20"/>
                <w:szCs w:val="20"/>
              </w:rPr>
              <w:t>0</w:t>
            </w:r>
          </w:p>
        </w:tc>
      </w:tr>
      <w:tr w:rsidR="0027189D" w:rsidRPr="00253605" w:rsidTr="00FB5C00">
        <w:tc>
          <w:tcPr>
            <w:tcW w:w="2642" w:type="dxa"/>
          </w:tcPr>
          <w:p w:rsidR="0027189D" w:rsidRPr="00F527FD" w:rsidRDefault="0027189D" w:rsidP="004D4D72">
            <w:pPr>
              <w:rPr>
                <w:noProof/>
              </w:rPr>
            </w:pPr>
            <w:r w:rsidRPr="00F527FD">
              <w:rPr>
                <w:noProof/>
                <w:sz w:val="22"/>
                <w:szCs w:val="22"/>
              </w:rPr>
              <w:t>6. Formulate a financial</w:t>
            </w:r>
          </w:p>
          <w:p w:rsidR="0027189D" w:rsidRPr="00253605" w:rsidRDefault="0027189D" w:rsidP="004D4D72">
            <w:pPr>
              <w:rPr>
                <w:sz w:val="20"/>
                <w:szCs w:val="20"/>
              </w:rPr>
            </w:pPr>
            <w:r w:rsidRPr="00F527FD">
              <w:rPr>
                <w:noProof/>
                <w:sz w:val="22"/>
                <w:szCs w:val="22"/>
              </w:rPr>
              <w:t>and co-financing plan</w:t>
            </w:r>
          </w:p>
        </w:tc>
        <w:tc>
          <w:tcPr>
            <w:tcW w:w="1559" w:type="dxa"/>
          </w:tcPr>
          <w:p w:rsidR="0027189D" w:rsidRPr="00253605" w:rsidRDefault="0027189D" w:rsidP="004D4D72">
            <w:pPr>
              <w:rPr>
                <w:sz w:val="20"/>
                <w:szCs w:val="20"/>
              </w:rPr>
            </w:pPr>
            <w:r w:rsidRPr="00253605">
              <w:rPr>
                <w:sz w:val="20"/>
                <w:szCs w:val="20"/>
              </w:rPr>
              <w:t>Completed</w:t>
            </w:r>
          </w:p>
        </w:tc>
        <w:tc>
          <w:tcPr>
            <w:tcW w:w="1134" w:type="dxa"/>
            <w:vAlign w:val="center"/>
          </w:tcPr>
          <w:p w:rsidR="0027189D" w:rsidRDefault="0027189D" w:rsidP="004D4D72">
            <w:pPr>
              <w:rPr>
                <w:color w:val="000000"/>
                <w:sz w:val="20"/>
                <w:szCs w:val="20"/>
              </w:rPr>
            </w:pPr>
            <w:r>
              <w:rPr>
                <w:color w:val="000000"/>
                <w:sz w:val="20"/>
                <w:szCs w:val="20"/>
              </w:rPr>
              <w:t>4,200</w:t>
            </w:r>
          </w:p>
        </w:tc>
        <w:tc>
          <w:tcPr>
            <w:tcW w:w="1134" w:type="dxa"/>
            <w:vAlign w:val="center"/>
          </w:tcPr>
          <w:p w:rsidR="0027189D" w:rsidRDefault="0027189D" w:rsidP="004D4D72">
            <w:pPr>
              <w:rPr>
                <w:color w:val="000000"/>
                <w:sz w:val="20"/>
                <w:szCs w:val="20"/>
              </w:rPr>
            </w:pPr>
            <w:r>
              <w:rPr>
                <w:color w:val="000000"/>
                <w:sz w:val="20"/>
                <w:szCs w:val="20"/>
              </w:rPr>
              <w:t>4,200</w:t>
            </w:r>
          </w:p>
        </w:tc>
        <w:tc>
          <w:tcPr>
            <w:tcW w:w="1134" w:type="dxa"/>
            <w:vAlign w:val="center"/>
          </w:tcPr>
          <w:p w:rsidR="0027189D" w:rsidRDefault="0027189D" w:rsidP="004D4D72">
            <w:pPr>
              <w:rPr>
                <w:color w:val="000000"/>
                <w:sz w:val="20"/>
                <w:szCs w:val="20"/>
              </w:rPr>
            </w:pPr>
            <w:r>
              <w:rPr>
                <w:color w:val="000000"/>
                <w:sz w:val="20"/>
                <w:szCs w:val="20"/>
              </w:rPr>
              <w:t> </w:t>
            </w:r>
          </w:p>
        </w:tc>
        <w:bookmarkStart w:id="34" w:name="UncommittedAmount_06"/>
        <w:tc>
          <w:tcPr>
            <w:tcW w:w="1276" w:type="dxa"/>
          </w:tcPr>
          <w:p w:rsidR="0027189D" w:rsidRPr="00253605" w:rsidRDefault="00EA23CC" w:rsidP="004D4D72">
            <w:pPr>
              <w:rPr>
                <w:sz w:val="20"/>
                <w:szCs w:val="20"/>
              </w:rPr>
            </w:pPr>
            <w:r w:rsidRPr="00253605">
              <w:rPr>
                <w:sz w:val="20"/>
                <w:szCs w:val="20"/>
              </w:rPr>
              <w:fldChar w:fldCharType="begin">
                <w:ffData>
                  <w:name w:val="UncommittedAmount_06"/>
                  <w:enabled/>
                  <w:calcOnExit w:val="0"/>
                  <w:textInput>
                    <w:type w:val="number"/>
                  </w:textInput>
                </w:ffData>
              </w:fldChar>
            </w:r>
            <w:r w:rsidR="0027189D" w:rsidRPr="00253605">
              <w:rPr>
                <w:sz w:val="20"/>
                <w:szCs w:val="20"/>
              </w:rPr>
              <w:instrText xml:space="preserve"> FORMTEXT </w:instrText>
            </w:r>
            <w:r w:rsidRPr="00253605">
              <w:rPr>
                <w:sz w:val="20"/>
                <w:szCs w:val="20"/>
              </w:rPr>
            </w:r>
            <w:r w:rsidRPr="00253605">
              <w:rPr>
                <w:sz w:val="20"/>
                <w:szCs w:val="20"/>
              </w:rPr>
              <w:fldChar w:fldCharType="separate"/>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Pr="00253605">
              <w:rPr>
                <w:sz w:val="20"/>
                <w:szCs w:val="20"/>
              </w:rPr>
              <w:fldChar w:fldCharType="end"/>
            </w:r>
            <w:bookmarkEnd w:id="34"/>
          </w:p>
        </w:tc>
        <w:tc>
          <w:tcPr>
            <w:tcW w:w="1134" w:type="dxa"/>
          </w:tcPr>
          <w:p w:rsidR="0027189D" w:rsidRPr="00253605" w:rsidRDefault="0027189D" w:rsidP="004D4D72">
            <w:pPr>
              <w:rPr>
                <w:sz w:val="20"/>
                <w:szCs w:val="20"/>
              </w:rPr>
            </w:pPr>
            <w:r>
              <w:rPr>
                <w:sz w:val="20"/>
                <w:szCs w:val="20"/>
              </w:rPr>
              <w:t>0</w:t>
            </w:r>
          </w:p>
        </w:tc>
      </w:tr>
      <w:tr w:rsidR="0027189D" w:rsidRPr="00253605" w:rsidTr="00FB5C00">
        <w:tc>
          <w:tcPr>
            <w:tcW w:w="2642" w:type="dxa"/>
          </w:tcPr>
          <w:p w:rsidR="0027189D" w:rsidRPr="00F527FD" w:rsidRDefault="0027189D" w:rsidP="004D4D72">
            <w:pPr>
              <w:rPr>
                <w:noProof/>
              </w:rPr>
            </w:pPr>
            <w:r w:rsidRPr="00F527FD">
              <w:rPr>
                <w:noProof/>
                <w:sz w:val="22"/>
                <w:szCs w:val="22"/>
              </w:rPr>
              <w:t>7. Drafting of final</w:t>
            </w:r>
          </w:p>
          <w:p w:rsidR="0027189D" w:rsidRPr="00253605" w:rsidRDefault="0027189D" w:rsidP="004D4D72">
            <w:pPr>
              <w:rPr>
                <w:sz w:val="20"/>
                <w:szCs w:val="20"/>
              </w:rPr>
            </w:pPr>
            <w:r w:rsidRPr="00F527FD">
              <w:rPr>
                <w:noProof/>
                <w:sz w:val="22"/>
                <w:szCs w:val="22"/>
              </w:rPr>
              <w:t>Documentation</w:t>
            </w:r>
          </w:p>
        </w:tc>
        <w:tc>
          <w:tcPr>
            <w:tcW w:w="1559" w:type="dxa"/>
          </w:tcPr>
          <w:p w:rsidR="0027189D" w:rsidRPr="00253605" w:rsidRDefault="0027189D" w:rsidP="004D4D72">
            <w:pPr>
              <w:rPr>
                <w:sz w:val="20"/>
                <w:szCs w:val="20"/>
              </w:rPr>
            </w:pPr>
            <w:r w:rsidRPr="00253605">
              <w:rPr>
                <w:sz w:val="20"/>
                <w:szCs w:val="20"/>
              </w:rPr>
              <w:t>Completed</w:t>
            </w:r>
          </w:p>
        </w:tc>
        <w:tc>
          <w:tcPr>
            <w:tcW w:w="1134" w:type="dxa"/>
            <w:vAlign w:val="center"/>
          </w:tcPr>
          <w:p w:rsidR="0027189D" w:rsidRDefault="0027189D" w:rsidP="004D4D72">
            <w:pPr>
              <w:rPr>
                <w:color w:val="000000"/>
                <w:sz w:val="20"/>
                <w:szCs w:val="20"/>
              </w:rPr>
            </w:pPr>
            <w:r>
              <w:rPr>
                <w:color w:val="000000"/>
                <w:sz w:val="20"/>
                <w:szCs w:val="20"/>
              </w:rPr>
              <w:t>5,000</w:t>
            </w:r>
          </w:p>
        </w:tc>
        <w:tc>
          <w:tcPr>
            <w:tcW w:w="1134" w:type="dxa"/>
            <w:vAlign w:val="center"/>
          </w:tcPr>
          <w:p w:rsidR="0027189D" w:rsidRDefault="0027189D" w:rsidP="004D4D72">
            <w:pPr>
              <w:rPr>
                <w:color w:val="000000"/>
                <w:sz w:val="20"/>
                <w:szCs w:val="20"/>
              </w:rPr>
            </w:pPr>
            <w:r>
              <w:rPr>
                <w:color w:val="000000"/>
                <w:sz w:val="20"/>
                <w:szCs w:val="20"/>
              </w:rPr>
              <w:t>5,000</w:t>
            </w:r>
          </w:p>
        </w:tc>
        <w:tc>
          <w:tcPr>
            <w:tcW w:w="1134" w:type="dxa"/>
            <w:vAlign w:val="center"/>
          </w:tcPr>
          <w:p w:rsidR="0027189D" w:rsidRDefault="0027189D" w:rsidP="004D4D72">
            <w:pPr>
              <w:rPr>
                <w:color w:val="000000"/>
                <w:sz w:val="20"/>
                <w:szCs w:val="20"/>
              </w:rPr>
            </w:pPr>
            <w:r>
              <w:rPr>
                <w:color w:val="000000"/>
                <w:sz w:val="20"/>
                <w:szCs w:val="20"/>
              </w:rPr>
              <w:t> </w:t>
            </w:r>
          </w:p>
        </w:tc>
        <w:bookmarkStart w:id="35" w:name="UncommittedAmount_07"/>
        <w:tc>
          <w:tcPr>
            <w:tcW w:w="1276" w:type="dxa"/>
          </w:tcPr>
          <w:p w:rsidR="0027189D" w:rsidRPr="00253605" w:rsidRDefault="00EA23CC" w:rsidP="004D4D72">
            <w:pPr>
              <w:rPr>
                <w:sz w:val="20"/>
                <w:szCs w:val="20"/>
              </w:rPr>
            </w:pPr>
            <w:r w:rsidRPr="00253605">
              <w:rPr>
                <w:sz w:val="20"/>
                <w:szCs w:val="20"/>
              </w:rPr>
              <w:fldChar w:fldCharType="begin">
                <w:ffData>
                  <w:name w:val="UncommittedAmount_07"/>
                  <w:enabled/>
                  <w:calcOnExit w:val="0"/>
                  <w:textInput>
                    <w:type w:val="number"/>
                  </w:textInput>
                </w:ffData>
              </w:fldChar>
            </w:r>
            <w:r w:rsidR="0027189D" w:rsidRPr="00253605">
              <w:rPr>
                <w:sz w:val="20"/>
                <w:szCs w:val="20"/>
              </w:rPr>
              <w:instrText xml:space="preserve"> FORMTEXT </w:instrText>
            </w:r>
            <w:r w:rsidRPr="00253605">
              <w:rPr>
                <w:sz w:val="20"/>
                <w:szCs w:val="20"/>
              </w:rPr>
            </w:r>
            <w:r w:rsidRPr="00253605">
              <w:rPr>
                <w:sz w:val="20"/>
                <w:szCs w:val="20"/>
              </w:rPr>
              <w:fldChar w:fldCharType="separate"/>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Pr="00253605">
              <w:rPr>
                <w:sz w:val="20"/>
                <w:szCs w:val="20"/>
              </w:rPr>
              <w:fldChar w:fldCharType="end"/>
            </w:r>
            <w:bookmarkEnd w:id="35"/>
          </w:p>
        </w:tc>
        <w:tc>
          <w:tcPr>
            <w:tcW w:w="1134" w:type="dxa"/>
          </w:tcPr>
          <w:p w:rsidR="0027189D" w:rsidRPr="00253605" w:rsidRDefault="0027189D" w:rsidP="004D4D72">
            <w:pPr>
              <w:rPr>
                <w:sz w:val="20"/>
                <w:szCs w:val="20"/>
              </w:rPr>
            </w:pPr>
            <w:r>
              <w:rPr>
                <w:sz w:val="20"/>
                <w:szCs w:val="20"/>
              </w:rPr>
              <w:t>0</w:t>
            </w:r>
          </w:p>
        </w:tc>
      </w:tr>
      <w:tr w:rsidR="0027189D" w:rsidRPr="00253605" w:rsidTr="00FB5C00">
        <w:tc>
          <w:tcPr>
            <w:tcW w:w="2642" w:type="dxa"/>
            <w:tcBorders>
              <w:bottom w:val="double" w:sz="4" w:space="0" w:color="auto"/>
            </w:tcBorders>
          </w:tcPr>
          <w:p w:rsidR="0027189D" w:rsidRPr="00F527FD" w:rsidRDefault="0027189D" w:rsidP="004D4D72">
            <w:pPr>
              <w:rPr>
                <w:noProof/>
              </w:rPr>
            </w:pPr>
            <w:r w:rsidRPr="00F527FD">
              <w:rPr>
                <w:noProof/>
                <w:sz w:val="22"/>
                <w:szCs w:val="22"/>
              </w:rPr>
              <w:t>8. Local transport,</w:t>
            </w:r>
          </w:p>
          <w:p w:rsidR="0027189D" w:rsidRPr="00253605" w:rsidRDefault="0027189D" w:rsidP="004D4D72">
            <w:pPr>
              <w:rPr>
                <w:sz w:val="20"/>
                <w:szCs w:val="20"/>
              </w:rPr>
            </w:pPr>
            <w:r w:rsidRPr="00F527FD">
              <w:rPr>
                <w:noProof/>
                <w:sz w:val="22"/>
                <w:szCs w:val="22"/>
              </w:rPr>
              <w:t>office costs and others</w:t>
            </w:r>
          </w:p>
        </w:tc>
        <w:tc>
          <w:tcPr>
            <w:tcW w:w="1559" w:type="dxa"/>
            <w:tcBorders>
              <w:bottom w:val="double" w:sz="4" w:space="0" w:color="auto"/>
            </w:tcBorders>
          </w:tcPr>
          <w:p w:rsidR="0027189D" w:rsidRPr="00253605" w:rsidRDefault="0027189D" w:rsidP="004D4D72">
            <w:pPr>
              <w:rPr>
                <w:sz w:val="20"/>
                <w:szCs w:val="20"/>
              </w:rPr>
            </w:pPr>
            <w:r>
              <w:rPr>
                <w:sz w:val="20"/>
                <w:szCs w:val="20"/>
              </w:rPr>
              <w:t>Completed</w:t>
            </w:r>
          </w:p>
        </w:tc>
        <w:tc>
          <w:tcPr>
            <w:tcW w:w="1134" w:type="dxa"/>
            <w:tcBorders>
              <w:bottom w:val="double" w:sz="4" w:space="0" w:color="auto"/>
            </w:tcBorders>
            <w:vAlign w:val="center"/>
          </w:tcPr>
          <w:p w:rsidR="0027189D" w:rsidRDefault="0027189D" w:rsidP="004D4D72">
            <w:pPr>
              <w:rPr>
                <w:color w:val="000000"/>
                <w:sz w:val="20"/>
                <w:szCs w:val="20"/>
              </w:rPr>
            </w:pPr>
            <w:r>
              <w:rPr>
                <w:color w:val="000000"/>
                <w:sz w:val="20"/>
                <w:szCs w:val="20"/>
              </w:rPr>
              <w:t>25,600</w:t>
            </w:r>
          </w:p>
        </w:tc>
        <w:tc>
          <w:tcPr>
            <w:tcW w:w="1134" w:type="dxa"/>
            <w:tcBorders>
              <w:bottom w:val="double" w:sz="4" w:space="0" w:color="auto"/>
            </w:tcBorders>
            <w:vAlign w:val="center"/>
          </w:tcPr>
          <w:p w:rsidR="0027189D" w:rsidRDefault="0027189D" w:rsidP="004D4D72">
            <w:pPr>
              <w:rPr>
                <w:color w:val="000000"/>
                <w:sz w:val="20"/>
                <w:szCs w:val="20"/>
              </w:rPr>
            </w:pPr>
            <w:r>
              <w:rPr>
                <w:color w:val="000000"/>
                <w:sz w:val="20"/>
                <w:szCs w:val="20"/>
              </w:rPr>
              <w:t>25,600</w:t>
            </w:r>
          </w:p>
        </w:tc>
        <w:tc>
          <w:tcPr>
            <w:tcW w:w="1134" w:type="dxa"/>
            <w:tcBorders>
              <w:bottom w:val="double" w:sz="4" w:space="0" w:color="auto"/>
            </w:tcBorders>
            <w:vAlign w:val="center"/>
          </w:tcPr>
          <w:p w:rsidR="0027189D" w:rsidRDefault="0027189D" w:rsidP="004D4D72">
            <w:pPr>
              <w:rPr>
                <w:color w:val="000000"/>
                <w:sz w:val="20"/>
                <w:szCs w:val="20"/>
              </w:rPr>
            </w:pPr>
            <w:r>
              <w:rPr>
                <w:color w:val="000000"/>
                <w:sz w:val="20"/>
                <w:szCs w:val="20"/>
              </w:rPr>
              <w:t> </w:t>
            </w:r>
          </w:p>
        </w:tc>
        <w:bookmarkStart w:id="36" w:name="UncommittedAmount_08"/>
        <w:tc>
          <w:tcPr>
            <w:tcW w:w="1276" w:type="dxa"/>
            <w:tcBorders>
              <w:bottom w:val="double" w:sz="4" w:space="0" w:color="auto"/>
            </w:tcBorders>
          </w:tcPr>
          <w:p w:rsidR="0027189D" w:rsidRPr="00253605" w:rsidRDefault="00EA23CC" w:rsidP="004D4D72">
            <w:pPr>
              <w:rPr>
                <w:sz w:val="20"/>
                <w:szCs w:val="20"/>
              </w:rPr>
            </w:pPr>
            <w:r w:rsidRPr="00253605">
              <w:rPr>
                <w:sz w:val="20"/>
                <w:szCs w:val="20"/>
              </w:rPr>
              <w:fldChar w:fldCharType="begin">
                <w:ffData>
                  <w:name w:val="UncommittedAmount_08"/>
                  <w:enabled/>
                  <w:calcOnExit w:val="0"/>
                  <w:textInput>
                    <w:type w:val="number"/>
                  </w:textInput>
                </w:ffData>
              </w:fldChar>
            </w:r>
            <w:r w:rsidR="0027189D" w:rsidRPr="00253605">
              <w:rPr>
                <w:sz w:val="20"/>
                <w:szCs w:val="20"/>
              </w:rPr>
              <w:instrText xml:space="preserve"> FORMTEXT </w:instrText>
            </w:r>
            <w:r w:rsidRPr="00253605">
              <w:rPr>
                <w:sz w:val="20"/>
                <w:szCs w:val="20"/>
              </w:rPr>
            </w:r>
            <w:r w:rsidRPr="00253605">
              <w:rPr>
                <w:sz w:val="20"/>
                <w:szCs w:val="20"/>
              </w:rPr>
              <w:fldChar w:fldCharType="separate"/>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Pr="00253605">
              <w:rPr>
                <w:sz w:val="20"/>
                <w:szCs w:val="20"/>
              </w:rPr>
              <w:fldChar w:fldCharType="end"/>
            </w:r>
            <w:bookmarkEnd w:id="36"/>
          </w:p>
        </w:tc>
        <w:tc>
          <w:tcPr>
            <w:tcW w:w="1134" w:type="dxa"/>
            <w:tcBorders>
              <w:bottom w:val="double" w:sz="4" w:space="0" w:color="auto"/>
            </w:tcBorders>
          </w:tcPr>
          <w:p w:rsidR="0027189D" w:rsidRPr="00253605" w:rsidRDefault="0027189D" w:rsidP="004D4D72">
            <w:pPr>
              <w:rPr>
                <w:sz w:val="20"/>
                <w:szCs w:val="20"/>
              </w:rPr>
            </w:pPr>
            <w:r>
              <w:rPr>
                <w:sz w:val="20"/>
                <w:szCs w:val="20"/>
              </w:rPr>
              <w:t>5,147</w:t>
            </w:r>
          </w:p>
        </w:tc>
      </w:tr>
      <w:tr w:rsidR="0027189D" w:rsidRPr="00253605" w:rsidTr="00FB5C00">
        <w:tc>
          <w:tcPr>
            <w:tcW w:w="2642" w:type="dxa"/>
            <w:tcBorders>
              <w:top w:val="double" w:sz="4" w:space="0" w:color="auto"/>
            </w:tcBorders>
          </w:tcPr>
          <w:p w:rsidR="0027189D" w:rsidRPr="00253605" w:rsidRDefault="0027189D" w:rsidP="004D4D72">
            <w:pPr>
              <w:rPr>
                <w:b/>
                <w:sz w:val="20"/>
                <w:szCs w:val="20"/>
              </w:rPr>
            </w:pPr>
            <w:r w:rsidRPr="00253605">
              <w:rPr>
                <w:b/>
                <w:sz w:val="20"/>
                <w:szCs w:val="20"/>
              </w:rPr>
              <w:t>Total</w:t>
            </w:r>
          </w:p>
        </w:tc>
        <w:tc>
          <w:tcPr>
            <w:tcW w:w="1559" w:type="dxa"/>
            <w:tcBorders>
              <w:top w:val="double" w:sz="4" w:space="0" w:color="auto"/>
            </w:tcBorders>
            <w:shd w:val="clear" w:color="auto" w:fill="A0A0A0"/>
          </w:tcPr>
          <w:p w:rsidR="0027189D" w:rsidRPr="00253605" w:rsidRDefault="0027189D" w:rsidP="004D4D72">
            <w:pPr>
              <w:rPr>
                <w:b/>
                <w:sz w:val="20"/>
                <w:szCs w:val="20"/>
                <w:u w:val="single"/>
              </w:rPr>
            </w:pPr>
          </w:p>
        </w:tc>
        <w:tc>
          <w:tcPr>
            <w:tcW w:w="1134" w:type="dxa"/>
            <w:tcBorders>
              <w:top w:val="double" w:sz="4" w:space="0" w:color="auto"/>
            </w:tcBorders>
            <w:vAlign w:val="center"/>
          </w:tcPr>
          <w:p w:rsidR="0027189D" w:rsidRDefault="0027189D" w:rsidP="004D4D72">
            <w:pPr>
              <w:rPr>
                <w:color w:val="000000"/>
                <w:sz w:val="20"/>
                <w:szCs w:val="20"/>
              </w:rPr>
            </w:pPr>
            <w:r>
              <w:rPr>
                <w:color w:val="000000"/>
                <w:sz w:val="20"/>
                <w:szCs w:val="20"/>
              </w:rPr>
              <w:t>100,000</w:t>
            </w:r>
          </w:p>
        </w:tc>
        <w:tc>
          <w:tcPr>
            <w:tcW w:w="1134" w:type="dxa"/>
            <w:tcBorders>
              <w:top w:val="double" w:sz="4" w:space="0" w:color="auto"/>
            </w:tcBorders>
            <w:vAlign w:val="center"/>
          </w:tcPr>
          <w:p w:rsidR="0027189D" w:rsidRDefault="0027189D" w:rsidP="004D4D72">
            <w:pPr>
              <w:rPr>
                <w:color w:val="000000"/>
                <w:sz w:val="20"/>
                <w:szCs w:val="20"/>
              </w:rPr>
            </w:pPr>
            <w:r>
              <w:rPr>
                <w:color w:val="000000"/>
                <w:sz w:val="20"/>
                <w:szCs w:val="20"/>
              </w:rPr>
              <w:t>93,400</w:t>
            </w:r>
          </w:p>
        </w:tc>
        <w:tc>
          <w:tcPr>
            <w:tcW w:w="1134" w:type="dxa"/>
            <w:tcBorders>
              <w:top w:val="double" w:sz="4" w:space="0" w:color="auto"/>
            </w:tcBorders>
            <w:vAlign w:val="center"/>
          </w:tcPr>
          <w:p w:rsidR="0027189D" w:rsidRDefault="0027189D" w:rsidP="004D4D72">
            <w:pPr>
              <w:rPr>
                <w:color w:val="000000"/>
                <w:sz w:val="20"/>
                <w:szCs w:val="20"/>
              </w:rPr>
            </w:pPr>
            <w:r>
              <w:rPr>
                <w:color w:val="000000"/>
                <w:sz w:val="20"/>
                <w:szCs w:val="20"/>
              </w:rPr>
              <w:t>6,600</w:t>
            </w:r>
          </w:p>
        </w:tc>
        <w:bookmarkStart w:id="37" w:name="UncommittedTotal"/>
        <w:tc>
          <w:tcPr>
            <w:tcW w:w="1276" w:type="dxa"/>
            <w:tcBorders>
              <w:top w:val="double" w:sz="4" w:space="0" w:color="auto"/>
            </w:tcBorders>
          </w:tcPr>
          <w:p w:rsidR="0027189D" w:rsidRPr="00253605" w:rsidRDefault="00EA23CC" w:rsidP="004D4D72">
            <w:pPr>
              <w:rPr>
                <w:sz w:val="20"/>
                <w:szCs w:val="20"/>
              </w:rPr>
            </w:pPr>
            <w:r w:rsidRPr="00253605">
              <w:rPr>
                <w:sz w:val="20"/>
                <w:szCs w:val="20"/>
              </w:rPr>
              <w:fldChar w:fldCharType="begin">
                <w:ffData>
                  <w:name w:val="UncommittedTotal"/>
                  <w:enabled/>
                  <w:calcOnExit w:val="0"/>
                  <w:textInput>
                    <w:type w:val="number"/>
                  </w:textInput>
                </w:ffData>
              </w:fldChar>
            </w:r>
            <w:r w:rsidR="0027189D" w:rsidRPr="00253605">
              <w:rPr>
                <w:sz w:val="20"/>
                <w:szCs w:val="20"/>
              </w:rPr>
              <w:instrText xml:space="preserve"> FORMTEXT </w:instrText>
            </w:r>
            <w:r w:rsidRPr="00253605">
              <w:rPr>
                <w:sz w:val="20"/>
                <w:szCs w:val="20"/>
              </w:rPr>
            </w:r>
            <w:r w:rsidRPr="00253605">
              <w:rPr>
                <w:sz w:val="20"/>
                <w:szCs w:val="20"/>
              </w:rPr>
              <w:fldChar w:fldCharType="separate"/>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0027189D" w:rsidRPr="00253605">
              <w:rPr>
                <w:rFonts w:hAnsi="Arial Unicode MS"/>
                <w:noProof/>
                <w:sz w:val="20"/>
                <w:szCs w:val="20"/>
              </w:rPr>
              <w:t> </w:t>
            </w:r>
            <w:r w:rsidRPr="00253605">
              <w:rPr>
                <w:sz w:val="20"/>
                <w:szCs w:val="20"/>
              </w:rPr>
              <w:fldChar w:fldCharType="end"/>
            </w:r>
            <w:bookmarkEnd w:id="37"/>
          </w:p>
        </w:tc>
        <w:tc>
          <w:tcPr>
            <w:tcW w:w="1134" w:type="dxa"/>
            <w:tcBorders>
              <w:top w:val="double" w:sz="4" w:space="0" w:color="auto"/>
            </w:tcBorders>
          </w:tcPr>
          <w:p w:rsidR="0027189D" w:rsidRPr="00253605" w:rsidRDefault="0027189D" w:rsidP="004D4D72">
            <w:pPr>
              <w:rPr>
                <w:sz w:val="20"/>
                <w:szCs w:val="20"/>
              </w:rPr>
            </w:pPr>
            <w:r>
              <w:rPr>
                <w:sz w:val="20"/>
                <w:szCs w:val="20"/>
              </w:rPr>
              <w:t>231,726</w:t>
            </w:r>
          </w:p>
        </w:tc>
      </w:tr>
    </w:tbl>
    <w:p w:rsidR="0027189D" w:rsidRDefault="0027189D" w:rsidP="004D4D72">
      <w:pPr>
        <w:ind w:left="357"/>
        <w:rPr>
          <w:sz w:val="18"/>
          <w:szCs w:val="18"/>
        </w:rPr>
      </w:pPr>
      <w:r>
        <w:rPr>
          <w:sz w:val="18"/>
          <w:szCs w:val="18"/>
        </w:rPr>
        <w:t>* Any uncommitted amounts should be returned to the GEF Trust Fund.  This is not a physical transfer of money, but achieved through reporting and netting out from disbursement request to Trustee.  Please indicate expected date of refund transaction to Trustee.</w:t>
      </w:r>
    </w:p>
    <w:p w:rsidR="0027189D" w:rsidRPr="00147117" w:rsidRDefault="0027189D" w:rsidP="004D4D72">
      <w:pPr>
        <w:ind w:left="357"/>
        <w:rPr>
          <w:sz w:val="18"/>
          <w:szCs w:val="18"/>
        </w:rPr>
      </w:pPr>
      <w:r>
        <w:rPr>
          <w:sz w:val="18"/>
          <w:szCs w:val="18"/>
        </w:rPr>
        <w:t>** Estimated as of November 2009</w:t>
      </w:r>
      <w:r w:rsidRPr="00147117">
        <w:rPr>
          <w:sz w:val="18"/>
          <w:szCs w:val="18"/>
        </w:rPr>
        <w:t xml:space="preserve"> </w:t>
      </w:r>
    </w:p>
    <w:p w:rsidR="0027189D" w:rsidRDefault="0027189D" w:rsidP="004D4D72">
      <w:pPr>
        <w:rPr>
          <w:rFonts w:ascii="Times New Roman Bold" w:hAnsi="Times New Roman Bold"/>
          <w:b/>
          <w:smallCaps/>
        </w:rPr>
      </w:pPr>
      <w:r>
        <w:rPr>
          <w:rFonts w:ascii="Times New Roman Bold" w:hAnsi="Times New Roman Bold"/>
          <w:b/>
          <w:smallCaps/>
        </w:rPr>
        <w:br w:type="page"/>
        <w:t xml:space="preserve">annex e:  calendar of expected reflows </w:t>
      </w:r>
    </w:p>
    <w:p w:rsidR="0027189D" w:rsidRPr="00F128CD" w:rsidRDefault="0027189D" w:rsidP="004D4D72">
      <w:pPr>
        <w:rPr>
          <w:rFonts w:ascii="Times New Roman Bold" w:hAnsi="Times New Roman Bold"/>
          <w:b/>
          <w:smallCaps/>
          <w:sz w:val="22"/>
          <w:szCs w:val="22"/>
        </w:rPr>
      </w:pPr>
    </w:p>
    <w:p w:rsidR="0027189D" w:rsidRPr="00F128CD" w:rsidRDefault="0027189D" w:rsidP="004D4D72">
      <w:pPr>
        <w:rPr>
          <w:rFonts w:hAnsi="Times New Roman Bold"/>
          <w:sz w:val="22"/>
          <w:szCs w:val="22"/>
        </w:rPr>
      </w:pPr>
      <w:r w:rsidRPr="00F128CD">
        <w:rPr>
          <w:rFonts w:hAnsi="Times New Roman Bold"/>
          <w:sz w:val="22"/>
          <w:szCs w:val="22"/>
        </w:rPr>
        <w:t>Provide a calendar of expected reflows to the GEF Trust Fund or to your Agency (and/or revolving fund that will be set up).</w:t>
      </w:r>
    </w:p>
    <w:p w:rsidR="0027189D" w:rsidRPr="00F128CD" w:rsidRDefault="0027189D" w:rsidP="004D4D72">
      <w:pPr>
        <w:rPr>
          <w:sz w:val="22"/>
          <w:szCs w:val="22"/>
        </w:rPr>
      </w:pPr>
      <w:r w:rsidRPr="00F128CD">
        <w:rPr>
          <w:sz w:val="22"/>
          <w:szCs w:val="22"/>
        </w:rPr>
        <w:t xml:space="preserve"> </w:t>
      </w:r>
    </w:p>
    <w:p w:rsidR="0027189D" w:rsidRDefault="0027189D" w:rsidP="004D4D72"/>
    <w:sectPr w:rsidR="0027189D" w:rsidSect="000431D3">
      <w:pgSz w:w="12240" w:h="15840" w:code="1"/>
      <w:pgMar w:top="1151" w:right="737" w:bottom="720" w:left="720" w:header="720" w:footer="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189D" w:rsidRDefault="0027189D">
      <w:r>
        <w:separator/>
      </w:r>
    </w:p>
  </w:endnote>
  <w:endnote w:type="continuationSeparator" w:id="0">
    <w:p w:rsidR="0027189D" w:rsidRDefault="0027189D">
      <w:r>
        <w:continuationSeparator/>
      </w:r>
    </w:p>
  </w:endnote>
</w:endnotes>
</file>

<file path=word/fontTable.xml><?xml version="1.0" encoding="utf-8"?>
<w:fonts xmlns:r="http://schemas.openxmlformats.org/officeDocument/2006/relationships" xmlns:w="http://schemas.openxmlformats.org/wordprocessingml/2006/main">
  <w:font w:name="Times New Roman Bold">
    <w:altName w:val="Times New Roman"/>
    <w:panose1 w:val="02020803070505020304"/>
    <w:charset w:val="00"/>
    <w:family w:val="roman"/>
    <w:notTrueType/>
    <w:pitch w:val="default"/>
    <w:sig w:usb0="00000003" w:usb1="00000000" w:usb2="00000000" w:usb3="00000000" w:csb0="00000001" w:csb1="00000000"/>
  </w:font>
  <w:font w:name="Times New Roman">
    <w:panose1 w:val="02020603050405020304"/>
    <w:charset w:val="00"/>
    <w:family w:val="roman"/>
    <w:pitch w:val="variable"/>
    <w:sig w:usb0="E0002AE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MT">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Humnst777 BT">
    <w:altName w:val="Humnst777 BT"/>
    <w:panose1 w:val="00000000000000000000"/>
    <w:charset w:val="00"/>
    <w:family w:val="roman"/>
    <w:notTrueType/>
    <w:pitch w:val="default"/>
    <w:sig w:usb0="00000003" w:usb1="00000000" w:usb2="00000000" w:usb3="00000000" w:csb0="00000001" w:csb1="00000000"/>
  </w:font>
  <w:font w:name="ヒラギノ角ゴ Pro W3">
    <w:altName w:val="MS Mincho"/>
    <w:panose1 w:val="00000000000000000000"/>
    <w:charset w:val="80"/>
    <w:family w:val="auto"/>
    <w:notTrueType/>
    <w:pitch w:val="variable"/>
    <w:sig w:usb0="00000001" w:usb1="08070000" w:usb2="00000010" w:usb3="00000000" w:csb0="00020000" w:csb1="00000000"/>
  </w:font>
  <w:font w:name="MS Mincho">
    <w:altName w:val="ＭＳ 明朝"/>
    <w:panose1 w:val="02020609040205080304"/>
    <w:charset w:val="80"/>
    <w:family w:val="modern"/>
    <w:pitch w:val="fixed"/>
    <w:sig w:usb0="E00002FF" w:usb1="6AC7FDFB" w:usb2="00000012" w:usb3="00000000" w:csb0="0002009F" w:csb1="00000000"/>
  </w:font>
  <w:font w:name="TimesNewRomanPSMT">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89D" w:rsidRDefault="00EA23CC" w:rsidP="0099128C">
    <w:pPr>
      <w:pStyle w:val="Footer"/>
      <w:framePr w:wrap="around" w:vAnchor="text" w:hAnchor="margin" w:xAlign="right" w:y="1"/>
      <w:rPr>
        <w:rStyle w:val="PageNumber"/>
      </w:rPr>
    </w:pPr>
    <w:r>
      <w:rPr>
        <w:rStyle w:val="PageNumber"/>
      </w:rPr>
      <w:fldChar w:fldCharType="begin"/>
    </w:r>
    <w:r w:rsidR="0027189D">
      <w:rPr>
        <w:rStyle w:val="PageNumber"/>
      </w:rPr>
      <w:instrText xml:space="preserve">PAGE  </w:instrText>
    </w:r>
    <w:r>
      <w:rPr>
        <w:rStyle w:val="PageNumber"/>
      </w:rPr>
      <w:fldChar w:fldCharType="end"/>
    </w:r>
  </w:p>
  <w:p w:rsidR="0027189D" w:rsidRDefault="0027189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7189D" w:rsidRDefault="00EA23CC" w:rsidP="0099128C">
    <w:pPr>
      <w:pStyle w:val="Footer"/>
      <w:framePr w:wrap="around" w:vAnchor="text" w:hAnchor="margin" w:xAlign="right" w:y="1"/>
      <w:rPr>
        <w:rStyle w:val="PageNumber"/>
        <w:sz w:val="20"/>
      </w:rPr>
    </w:pPr>
    <w:r>
      <w:rPr>
        <w:rStyle w:val="PageNumber"/>
        <w:sz w:val="20"/>
      </w:rPr>
      <w:fldChar w:fldCharType="begin"/>
    </w:r>
    <w:r w:rsidR="0027189D">
      <w:rPr>
        <w:rStyle w:val="PageNumber"/>
        <w:sz w:val="20"/>
      </w:rPr>
      <w:instrText xml:space="preserve">PAGE  </w:instrText>
    </w:r>
    <w:r>
      <w:rPr>
        <w:rStyle w:val="PageNumber"/>
        <w:sz w:val="20"/>
      </w:rPr>
      <w:fldChar w:fldCharType="separate"/>
    </w:r>
    <w:r w:rsidR="00CC226D">
      <w:rPr>
        <w:rStyle w:val="PageNumber"/>
        <w:noProof/>
        <w:sz w:val="20"/>
      </w:rPr>
      <w:t>1</w:t>
    </w:r>
    <w:r>
      <w:rPr>
        <w:rStyle w:val="PageNumber"/>
        <w:sz w:val="20"/>
      </w:rPr>
      <w:fldChar w:fldCharType="end"/>
    </w:r>
  </w:p>
  <w:p w:rsidR="0027189D" w:rsidRDefault="0027189D" w:rsidP="002A0791">
    <w:pPr>
      <w:pStyle w:val="Footer"/>
      <w:ind w:left="-540" w:right="360"/>
      <w:rPr>
        <w:color w:val="999999"/>
        <w:sz w:val="16"/>
      </w:rPr>
    </w:pPr>
    <w:r>
      <w:rPr>
        <w:color w:val="999999"/>
        <w:sz w:val="16"/>
      </w:rPr>
      <w:t xml:space="preserve">                      </w:t>
    </w:r>
  </w:p>
  <w:p w:rsidR="0027189D" w:rsidRPr="009D3C35" w:rsidRDefault="0027189D" w:rsidP="009D3C35">
    <w:pPr>
      <w:pStyle w:val="Footer"/>
      <w:ind w:left="-540" w:right="360"/>
      <w:rPr>
        <w:color w:val="999999"/>
        <w:sz w:val="16"/>
      </w:rPr>
    </w:pPr>
    <w:r>
      <w:rPr>
        <w:color w:val="999999"/>
        <w:sz w:val="16"/>
      </w:rPr>
      <w:t xml:space="preserve">            CEO Endorsement Template-December-12.doc                                                                                                                                                    </w:t>
    </w:r>
    <w:r w:rsidR="00EA23CC">
      <w:rPr>
        <w:color w:val="999999"/>
        <w:sz w:val="16"/>
      </w:rPr>
      <w:fldChar w:fldCharType="begin"/>
    </w:r>
    <w:r>
      <w:rPr>
        <w:color w:val="999999"/>
        <w:sz w:val="16"/>
      </w:rPr>
      <w:instrText xml:space="preserve"> DATE \@ "MM/dd/yyyy" </w:instrText>
    </w:r>
    <w:r w:rsidR="00EA23CC">
      <w:rPr>
        <w:color w:val="999999"/>
        <w:sz w:val="16"/>
      </w:rPr>
      <w:fldChar w:fldCharType="separate"/>
    </w:r>
    <w:r w:rsidR="00CC226D">
      <w:rPr>
        <w:noProof/>
        <w:color w:val="999999"/>
        <w:sz w:val="16"/>
      </w:rPr>
      <w:t>06/21/2010</w:t>
    </w:r>
    <w:r w:rsidR="00EA23CC">
      <w:rPr>
        <w:color w:val="999999"/>
        <w:sz w:val="16"/>
      </w:rPr>
      <w:fldChar w:fldCharType="end"/>
    </w:r>
    <w:r>
      <w:rPr>
        <w:color w:val="999999"/>
        <w:sz w:val="16"/>
      </w:rPr>
      <w:t xml:space="preserve">   </w:t>
    </w:r>
    <w:r w:rsidR="00EA23CC">
      <w:rPr>
        <w:color w:val="999999"/>
        <w:sz w:val="16"/>
      </w:rPr>
      <w:fldChar w:fldCharType="begin"/>
    </w:r>
    <w:r>
      <w:rPr>
        <w:color w:val="999999"/>
        <w:sz w:val="16"/>
      </w:rPr>
      <w:instrText xml:space="preserve"> TIME \@ "h:mm:ss am/pm" </w:instrText>
    </w:r>
    <w:r w:rsidR="00EA23CC">
      <w:rPr>
        <w:color w:val="999999"/>
        <w:sz w:val="16"/>
      </w:rPr>
      <w:fldChar w:fldCharType="separate"/>
    </w:r>
    <w:r w:rsidR="00CC226D">
      <w:rPr>
        <w:noProof/>
        <w:color w:val="999999"/>
        <w:sz w:val="16"/>
      </w:rPr>
      <w:t>2:36:15 PM</w:t>
    </w:r>
    <w:r w:rsidR="00EA23CC">
      <w:rPr>
        <w:color w:val="999999"/>
        <w:sz w:val="16"/>
      </w:rPr>
      <w:fldChar w:fldCharType="end"/>
    </w:r>
  </w:p>
  <w:p w:rsidR="0027189D" w:rsidRDefault="0027189D" w:rsidP="00A63AFB">
    <w:pPr>
      <w:pStyle w:val="Footer"/>
      <w:ind w:left="-540"/>
    </w:pPr>
    <w:r>
      <w:rPr>
        <w:color w:val="999999"/>
        <w:sz w:val="16"/>
      </w:rPr>
      <w:t xml:space="preserve">            </w:t>
    </w:r>
  </w:p>
  <w:p w:rsidR="0027189D" w:rsidRDefault="0027189D">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189D" w:rsidRDefault="0027189D">
      <w:r>
        <w:separator/>
      </w:r>
    </w:p>
  </w:footnote>
  <w:footnote w:type="continuationSeparator" w:id="0">
    <w:p w:rsidR="0027189D" w:rsidRDefault="0027189D">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C635DB"/>
    <w:multiLevelType w:val="hybridMultilevel"/>
    <w:tmpl w:val="05E44950"/>
    <w:lvl w:ilvl="0" w:tplc="E3A82504">
      <w:start w:val="1"/>
      <w:numFmt w:val="upperLetter"/>
      <w:lvlText w:val="%1."/>
      <w:lvlJc w:val="left"/>
      <w:pPr>
        <w:tabs>
          <w:tab w:val="num" w:pos="720"/>
        </w:tabs>
        <w:ind w:left="720" w:hanging="360"/>
      </w:pPr>
      <w:rPr>
        <w:rFonts w:ascii="Times New Roman Bold" w:hAnsi="Times New Roman Bold" w:cs="Times New Roman" w:hint="default"/>
        <w:b/>
      </w:rPr>
    </w:lvl>
    <w:lvl w:ilvl="1" w:tplc="0C0A0001">
      <w:start w:val="1"/>
      <w:numFmt w:val="bullet"/>
      <w:lvlText w:val=""/>
      <w:lvlJc w:val="left"/>
      <w:pPr>
        <w:tabs>
          <w:tab w:val="num" w:pos="1440"/>
        </w:tabs>
        <w:ind w:left="1440" w:hanging="360"/>
      </w:pPr>
      <w:rPr>
        <w:rFonts w:ascii="Symbol" w:hAnsi="Symbol" w:hint="default"/>
        <w:b/>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
    <w:nsid w:val="07FE38C5"/>
    <w:multiLevelType w:val="hybridMultilevel"/>
    <w:tmpl w:val="59C67934"/>
    <w:lvl w:ilvl="0" w:tplc="04090001">
      <w:start w:val="8"/>
      <w:numFmt w:val="bullet"/>
      <w:lvlText w:val=""/>
      <w:lvlJc w:val="left"/>
      <w:pPr>
        <w:ind w:left="720" w:hanging="360"/>
      </w:pPr>
      <w:rPr>
        <w:rFonts w:ascii="Symbol" w:eastAsia="Times New Roman"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18F05475"/>
    <w:multiLevelType w:val="hybridMultilevel"/>
    <w:tmpl w:val="829AB40C"/>
    <w:lvl w:ilvl="0" w:tplc="080A000F">
      <w:start w:val="1"/>
      <w:numFmt w:val="decimal"/>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3">
    <w:nsid w:val="1B2D323C"/>
    <w:multiLevelType w:val="hybridMultilevel"/>
    <w:tmpl w:val="CA6C4E66"/>
    <w:lvl w:ilvl="0" w:tplc="D41840BE">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4">
    <w:nsid w:val="249A511B"/>
    <w:multiLevelType w:val="hybridMultilevel"/>
    <w:tmpl w:val="989072B4"/>
    <w:lvl w:ilvl="0" w:tplc="9D2AC734">
      <w:numFmt w:val="bullet"/>
      <w:lvlText w:val="•"/>
      <w:lvlJc w:val="left"/>
      <w:pPr>
        <w:ind w:left="1080" w:hanging="360"/>
      </w:pPr>
      <w:rPr>
        <w:rFonts w:ascii="SymbolMT" w:eastAsia="Times New Roman" w:hAnsi="SymbolMT"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nsid w:val="2518315D"/>
    <w:multiLevelType w:val="hybridMultilevel"/>
    <w:tmpl w:val="E3A82B00"/>
    <w:lvl w:ilvl="0" w:tplc="0C0A0015">
      <w:start w:val="7"/>
      <w:numFmt w:val="upperLetter"/>
      <w:lvlText w:val="%1."/>
      <w:lvlJc w:val="left"/>
      <w:pPr>
        <w:tabs>
          <w:tab w:val="num" w:pos="720"/>
        </w:tabs>
        <w:ind w:left="720" w:hanging="360"/>
      </w:pPr>
      <w:rPr>
        <w:rFonts w:cs="Times New Roman" w:hint="default"/>
      </w:rPr>
    </w:lvl>
    <w:lvl w:ilvl="1" w:tplc="0C0A0019" w:tentative="1">
      <w:start w:val="1"/>
      <w:numFmt w:val="lowerLetter"/>
      <w:lvlText w:val="%2."/>
      <w:lvlJc w:val="left"/>
      <w:pPr>
        <w:tabs>
          <w:tab w:val="num" w:pos="1440"/>
        </w:tabs>
        <w:ind w:left="1440" w:hanging="360"/>
      </w:pPr>
      <w:rPr>
        <w:rFonts w:cs="Times New Roman"/>
      </w:rPr>
    </w:lvl>
    <w:lvl w:ilvl="2" w:tplc="0C0A001B" w:tentative="1">
      <w:start w:val="1"/>
      <w:numFmt w:val="lowerRoman"/>
      <w:lvlText w:val="%3."/>
      <w:lvlJc w:val="right"/>
      <w:pPr>
        <w:tabs>
          <w:tab w:val="num" w:pos="2160"/>
        </w:tabs>
        <w:ind w:left="2160" w:hanging="180"/>
      </w:pPr>
      <w:rPr>
        <w:rFonts w:cs="Times New Roman"/>
      </w:rPr>
    </w:lvl>
    <w:lvl w:ilvl="3" w:tplc="0C0A000F" w:tentative="1">
      <w:start w:val="1"/>
      <w:numFmt w:val="decimal"/>
      <w:lvlText w:val="%4."/>
      <w:lvlJc w:val="left"/>
      <w:pPr>
        <w:tabs>
          <w:tab w:val="num" w:pos="2880"/>
        </w:tabs>
        <w:ind w:left="2880" w:hanging="360"/>
      </w:pPr>
      <w:rPr>
        <w:rFonts w:cs="Times New Roman"/>
      </w:rPr>
    </w:lvl>
    <w:lvl w:ilvl="4" w:tplc="0C0A0019" w:tentative="1">
      <w:start w:val="1"/>
      <w:numFmt w:val="lowerLetter"/>
      <w:lvlText w:val="%5."/>
      <w:lvlJc w:val="left"/>
      <w:pPr>
        <w:tabs>
          <w:tab w:val="num" w:pos="3600"/>
        </w:tabs>
        <w:ind w:left="3600" w:hanging="360"/>
      </w:pPr>
      <w:rPr>
        <w:rFonts w:cs="Times New Roman"/>
      </w:rPr>
    </w:lvl>
    <w:lvl w:ilvl="5" w:tplc="0C0A001B" w:tentative="1">
      <w:start w:val="1"/>
      <w:numFmt w:val="lowerRoman"/>
      <w:lvlText w:val="%6."/>
      <w:lvlJc w:val="right"/>
      <w:pPr>
        <w:tabs>
          <w:tab w:val="num" w:pos="4320"/>
        </w:tabs>
        <w:ind w:left="4320" w:hanging="180"/>
      </w:pPr>
      <w:rPr>
        <w:rFonts w:cs="Times New Roman"/>
      </w:rPr>
    </w:lvl>
    <w:lvl w:ilvl="6" w:tplc="0C0A000F" w:tentative="1">
      <w:start w:val="1"/>
      <w:numFmt w:val="decimal"/>
      <w:lvlText w:val="%7."/>
      <w:lvlJc w:val="left"/>
      <w:pPr>
        <w:tabs>
          <w:tab w:val="num" w:pos="5040"/>
        </w:tabs>
        <w:ind w:left="5040" w:hanging="360"/>
      </w:pPr>
      <w:rPr>
        <w:rFonts w:cs="Times New Roman"/>
      </w:rPr>
    </w:lvl>
    <w:lvl w:ilvl="7" w:tplc="0C0A0019" w:tentative="1">
      <w:start w:val="1"/>
      <w:numFmt w:val="lowerLetter"/>
      <w:lvlText w:val="%8."/>
      <w:lvlJc w:val="left"/>
      <w:pPr>
        <w:tabs>
          <w:tab w:val="num" w:pos="5760"/>
        </w:tabs>
        <w:ind w:left="5760" w:hanging="360"/>
      </w:pPr>
      <w:rPr>
        <w:rFonts w:cs="Times New Roman"/>
      </w:rPr>
    </w:lvl>
    <w:lvl w:ilvl="8" w:tplc="0C0A001B" w:tentative="1">
      <w:start w:val="1"/>
      <w:numFmt w:val="lowerRoman"/>
      <w:lvlText w:val="%9."/>
      <w:lvlJc w:val="right"/>
      <w:pPr>
        <w:tabs>
          <w:tab w:val="num" w:pos="6480"/>
        </w:tabs>
        <w:ind w:left="6480" w:hanging="180"/>
      </w:pPr>
      <w:rPr>
        <w:rFonts w:cs="Times New Roman"/>
      </w:rPr>
    </w:lvl>
  </w:abstractNum>
  <w:abstractNum w:abstractNumId="6">
    <w:nsid w:val="32482BE6"/>
    <w:multiLevelType w:val="hybridMultilevel"/>
    <w:tmpl w:val="B79ED3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56E679E5"/>
    <w:multiLevelType w:val="hybridMultilevel"/>
    <w:tmpl w:val="43BE310E"/>
    <w:lvl w:ilvl="0" w:tplc="080A000F">
      <w:start w:val="1"/>
      <w:numFmt w:val="decimal"/>
      <w:lvlText w:val="%1."/>
      <w:lvlJc w:val="left"/>
      <w:pPr>
        <w:ind w:left="720" w:hanging="360"/>
      </w:pPr>
      <w:rPr>
        <w:rFonts w:cs="Times New Roman"/>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8">
    <w:nsid w:val="59BA0DF0"/>
    <w:multiLevelType w:val="hybridMultilevel"/>
    <w:tmpl w:val="027E197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59C111D5"/>
    <w:multiLevelType w:val="hybridMultilevel"/>
    <w:tmpl w:val="A6D823B0"/>
    <w:lvl w:ilvl="0" w:tplc="080A0001">
      <w:start w:val="1"/>
      <w:numFmt w:val="bullet"/>
      <w:lvlText w:val=""/>
      <w:lvlJc w:val="left"/>
      <w:pPr>
        <w:ind w:left="1260" w:hanging="360"/>
      </w:pPr>
      <w:rPr>
        <w:rFonts w:ascii="Symbol" w:hAnsi="Symbol" w:hint="default"/>
      </w:rPr>
    </w:lvl>
    <w:lvl w:ilvl="1" w:tplc="080A0003" w:tentative="1">
      <w:start w:val="1"/>
      <w:numFmt w:val="bullet"/>
      <w:lvlText w:val="o"/>
      <w:lvlJc w:val="left"/>
      <w:pPr>
        <w:ind w:left="1980" w:hanging="360"/>
      </w:pPr>
      <w:rPr>
        <w:rFonts w:ascii="Courier New" w:hAnsi="Courier New" w:hint="default"/>
      </w:rPr>
    </w:lvl>
    <w:lvl w:ilvl="2" w:tplc="080A0005" w:tentative="1">
      <w:start w:val="1"/>
      <w:numFmt w:val="bullet"/>
      <w:lvlText w:val=""/>
      <w:lvlJc w:val="left"/>
      <w:pPr>
        <w:ind w:left="2700" w:hanging="360"/>
      </w:pPr>
      <w:rPr>
        <w:rFonts w:ascii="Wingdings" w:hAnsi="Wingdings" w:hint="default"/>
      </w:rPr>
    </w:lvl>
    <w:lvl w:ilvl="3" w:tplc="080A0001" w:tentative="1">
      <w:start w:val="1"/>
      <w:numFmt w:val="bullet"/>
      <w:lvlText w:val=""/>
      <w:lvlJc w:val="left"/>
      <w:pPr>
        <w:ind w:left="3420" w:hanging="360"/>
      </w:pPr>
      <w:rPr>
        <w:rFonts w:ascii="Symbol" w:hAnsi="Symbol" w:hint="default"/>
      </w:rPr>
    </w:lvl>
    <w:lvl w:ilvl="4" w:tplc="080A0003" w:tentative="1">
      <w:start w:val="1"/>
      <w:numFmt w:val="bullet"/>
      <w:lvlText w:val="o"/>
      <w:lvlJc w:val="left"/>
      <w:pPr>
        <w:ind w:left="4140" w:hanging="360"/>
      </w:pPr>
      <w:rPr>
        <w:rFonts w:ascii="Courier New" w:hAnsi="Courier New" w:hint="default"/>
      </w:rPr>
    </w:lvl>
    <w:lvl w:ilvl="5" w:tplc="080A0005" w:tentative="1">
      <w:start w:val="1"/>
      <w:numFmt w:val="bullet"/>
      <w:lvlText w:val=""/>
      <w:lvlJc w:val="left"/>
      <w:pPr>
        <w:ind w:left="4860" w:hanging="360"/>
      </w:pPr>
      <w:rPr>
        <w:rFonts w:ascii="Wingdings" w:hAnsi="Wingdings" w:hint="default"/>
      </w:rPr>
    </w:lvl>
    <w:lvl w:ilvl="6" w:tplc="080A0001" w:tentative="1">
      <w:start w:val="1"/>
      <w:numFmt w:val="bullet"/>
      <w:lvlText w:val=""/>
      <w:lvlJc w:val="left"/>
      <w:pPr>
        <w:ind w:left="5580" w:hanging="360"/>
      </w:pPr>
      <w:rPr>
        <w:rFonts w:ascii="Symbol" w:hAnsi="Symbol" w:hint="default"/>
      </w:rPr>
    </w:lvl>
    <w:lvl w:ilvl="7" w:tplc="080A0003" w:tentative="1">
      <w:start w:val="1"/>
      <w:numFmt w:val="bullet"/>
      <w:lvlText w:val="o"/>
      <w:lvlJc w:val="left"/>
      <w:pPr>
        <w:ind w:left="6300" w:hanging="360"/>
      </w:pPr>
      <w:rPr>
        <w:rFonts w:ascii="Courier New" w:hAnsi="Courier New" w:hint="default"/>
      </w:rPr>
    </w:lvl>
    <w:lvl w:ilvl="8" w:tplc="080A0005" w:tentative="1">
      <w:start w:val="1"/>
      <w:numFmt w:val="bullet"/>
      <w:lvlText w:val=""/>
      <w:lvlJc w:val="left"/>
      <w:pPr>
        <w:ind w:left="7020" w:hanging="360"/>
      </w:pPr>
      <w:rPr>
        <w:rFonts w:ascii="Wingdings" w:hAnsi="Wingdings" w:hint="default"/>
      </w:rPr>
    </w:lvl>
  </w:abstractNum>
  <w:abstractNum w:abstractNumId="10">
    <w:nsid w:val="62B1686E"/>
    <w:multiLevelType w:val="hybridMultilevel"/>
    <w:tmpl w:val="3F527D3A"/>
    <w:lvl w:ilvl="0" w:tplc="E0906F92">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1">
    <w:nsid w:val="67DB0302"/>
    <w:multiLevelType w:val="hybridMultilevel"/>
    <w:tmpl w:val="57D4BF3A"/>
    <w:lvl w:ilvl="0" w:tplc="B546D5A8">
      <w:start w:val="1"/>
      <w:numFmt w:val="decimal"/>
      <w:lvlText w:val="%1."/>
      <w:lvlJc w:val="left"/>
      <w:pPr>
        <w:ind w:left="720" w:hanging="360"/>
      </w:pPr>
      <w:rPr>
        <w:rFonts w:cs="Times New Roman" w:hint="default"/>
        <w:b w:val="0"/>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2">
    <w:nsid w:val="6D4663C5"/>
    <w:multiLevelType w:val="hybridMultilevel"/>
    <w:tmpl w:val="AFD40B44"/>
    <w:lvl w:ilvl="0" w:tplc="54FA7B12">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3">
    <w:nsid w:val="6FBD03CE"/>
    <w:multiLevelType w:val="hybridMultilevel"/>
    <w:tmpl w:val="3AA896C4"/>
    <w:lvl w:ilvl="0" w:tplc="F65230AC">
      <w:start w:val="3"/>
      <w:numFmt w:val="upperLetter"/>
      <w:lvlText w:val="%1."/>
      <w:lvlJc w:val="left"/>
      <w:pPr>
        <w:tabs>
          <w:tab w:val="num" w:pos="720"/>
        </w:tabs>
        <w:ind w:left="720" w:hanging="360"/>
      </w:pPr>
      <w:rPr>
        <w:rFonts w:ascii="Times New Roman" w:hAnsi="Times New Roman" w:cs="Times New Roman" w:hint="default"/>
        <w:b/>
      </w:rPr>
    </w:lvl>
    <w:lvl w:ilvl="1" w:tplc="1A64E486">
      <w:start w:val="1"/>
      <w:numFmt w:val="decimal"/>
      <w:lvlRestart w:val="0"/>
      <w:lvlText w:val="%2."/>
      <w:lvlJc w:val="left"/>
      <w:pPr>
        <w:tabs>
          <w:tab w:val="num" w:pos="1440"/>
        </w:tabs>
        <w:ind w:left="1440" w:hanging="360"/>
      </w:pPr>
      <w:rPr>
        <w:rFonts w:cs="Times New Roman"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4">
    <w:nsid w:val="7191278B"/>
    <w:multiLevelType w:val="multilevel"/>
    <w:tmpl w:val="20A0DC16"/>
    <w:lvl w:ilvl="0">
      <w:start w:val="1"/>
      <w:numFmt w:val="decimal"/>
      <w:lvlText w:val="%1."/>
      <w:lvlJc w:val="left"/>
      <w:pPr>
        <w:tabs>
          <w:tab w:val="num" w:pos="720"/>
        </w:tabs>
        <w:ind w:left="720" w:hanging="720"/>
      </w:pPr>
      <w:rPr>
        <w:rFonts w:cs="Times New Roman" w:hint="default"/>
      </w:rPr>
    </w:lvl>
    <w:lvl w:ilvl="1">
      <w:start w:val="1"/>
      <w:numFmt w:val="decimal"/>
      <w:lvlText w:val="%1.%2."/>
      <w:lvlJc w:val="left"/>
      <w:pPr>
        <w:tabs>
          <w:tab w:val="num" w:pos="720"/>
        </w:tabs>
        <w:ind w:left="720" w:hanging="720"/>
      </w:pPr>
      <w:rPr>
        <w:rFonts w:cs="Times New Roman" w:hint="default"/>
      </w:rPr>
    </w:lvl>
    <w:lvl w:ilvl="2">
      <w:start w:val="1"/>
      <w:numFmt w:val="decimal"/>
      <w:lvlText w:val="%1.%2.%3."/>
      <w:lvlJc w:val="left"/>
      <w:pPr>
        <w:tabs>
          <w:tab w:val="num" w:pos="720"/>
        </w:tabs>
        <w:ind w:left="720" w:hanging="720"/>
      </w:pPr>
      <w:rPr>
        <w:rFonts w:cs="Times New Roman" w:hint="default"/>
      </w:rPr>
    </w:lvl>
    <w:lvl w:ilvl="3">
      <w:start w:val="1"/>
      <w:numFmt w:val="decimal"/>
      <w:lvlText w:val="%1.%2.%3.%4."/>
      <w:lvlJc w:val="left"/>
      <w:pPr>
        <w:tabs>
          <w:tab w:val="num" w:pos="720"/>
        </w:tabs>
        <w:ind w:left="720" w:hanging="720"/>
      </w:pPr>
      <w:rPr>
        <w:rFonts w:cs="Times New Roman" w:hint="default"/>
      </w:rPr>
    </w:lvl>
    <w:lvl w:ilvl="4">
      <w:start w:val="1"/>
      <w:numFmt w:val="decimal"/>
      <w:lvlText w:val="%1.%2.%3.%4.%5."/>
      <w:lvlJc w:val="left"/>
      <w:pPr>
        <w:tabs>
          <w:tab w:val="num" w:pos="1080"/>
        </w:tabs>
        <w:ind w:left="1080" w:hanging="1080"/>
      </w:pPr>
      <w:rPr>
        <w:rFonts w:cs="Times New Roman" w:hint="default"/>
      </w:rPr>
    </w:lvl>
    <w:lvl w:ilvl="5">
      <w:start w:val="1"/>
      <w:numFmt w:val="decimal"/>
      <w:lvlText w:val="%1.%2.%3.%4.%5.%6."/>
      <w:lvlJc w:val="left"/>
      <w:pPr>
        <w:tabs>
          <w:tab w:val="num" w:pos="1080"/>
        </w:tabs>
        <w:ind w:left="1080" w:hanging="1080"/>
      </w:pPr>
      <w:rPr>
        <w:rFonts w:cs="Times New Roman" w:hint="default"/>
      </w:rPr>
    </w:lvl>
    <w:lvl w:ilvl="6">
      <w:start w:val="1"/>
      <w:numFmt w:val="decimal"/>
      <w:lvlText w:val="%1.%2.%3.%4.%5.%6.%7."/>
      <w:lvlJc w:val="left"/>
      <w:pPr>
        <w:tabs>
          <w:tab w:val="num" w:pos="1440"/>
        </w:tabs>
        <w:ind w:left="1440" w:hanging="1440"/>
      </w:pPr>
      <w:rPr>
        <w:rFonts w:cs="Times New Roman" w:hint="default"/>
      </w:rPr>
    </w:lvl>
    <w:lvl w:ilvl="7">
      <w:start w:val="1"/>
      <w:numFmt w:val="decimal"/>
      <w:lvlText w:val="%1.%2.%3.%4.%5.%6.%7.%8."/>
      <w:lvlJc w:val="left"/>
      <w:pPr>
        <w:tabs>
          <w:tab w:val="num" w:pos="1440"/>
        </w:tabs>
        <w:ind w:left="1440" w:hanging="1440"/>
      </w:pPr>
      <w:rPr>
        <w:rFonts w:cs="Times New Roman" w:hint="default"/>
      </w:rPr>
    </w:lvl>
    <w:lvl w:ilvl="8">
      <w:start w:val="1"/>
      <w:numFmt w:val="decimal"/>
      <w:lvlText w:val="%1.%2.%3.%4.%5.%6.%7.%8.%9."/>
      <w:lvlJc w:val="left"/>
      <w:pPr>
        <w:tabs>
          <w:tab w:val="num" w:pos="1800"/>
        </w:tabs>
        <w:ind w:left="1800" w:hanging="1800"/>
      </w:pPr>
      <w:rPr>
        <w:rFonts w:cs="Times New Roman" w:hint="default"/>
      </w:rPr>
    </w:lvl>
  </w:abstractNum>
  <w:abstractNum w:abstractNumId="15">
    <w:nsid w:val="738D431E"/>
    <w:multiLevelType w:val="hybridMultilevel"/>
    <w:tmpl w:val="4C20D328"/>
    <w:lvl w:ilvl="0" w:tplc="04220EA4">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6">
    <w:nsid w:val="76EC17F2"/>
    <w:multiLevelType w:val="hybridMultilevel"/>
    <w:tmpl w:val="C0E0DBF0"/>
    <w:lvl w:ilvl="0" w:tplc="635C6066">
      <w:start w:val="1"/>
      <w:numFmt w:val="upperLetter"/>
      <w:lvlText w:val="%1."/>
      <w:lvlJc w:val="left"/>
      <w:pPr>
        <w:tabs>
          <w:tab w:val="num" w:pos="720"/>
        </w:tabs>
        <w:ind w:left="720" w:hanging="360"/>
      </w:pPr>
      <w:rPr>
        <w:rFonts w:cs="Times New Roman" w:hint="default"/>
      </w:rPr>
    </w:lvl>
    <w:lvl w:ilvl="1" w:tplc="04090019" w:tentative="1">
      <w:start w:val="1"/>
      <w:numFmt w:val="lowerLetter"/>
      <w:lvlText w:val="%2."/>
      <w:lvlJc w:val="left"/>
      <w:pPr>
        <w:tabs>
          <w:tab w:val="num" w:pos="1440"/>
        </w:tabs>
        <w:ind w:left="1440" w:hanging="360"/>
      </w:pPr>
      <w:rPr>
        <w:rFonts w:cs="Times New Roman"/>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17">
    <w:nsid w:val="76F97460"/>
    <w:multiLevelType w:val="hybridMultilevel"/>
    <w:tmpl w:val="C6262B04"/>
    <w:lvl w:ilvl="0" w:tplc="199A7076">
      <w:start w:val="1"/>
      <w:numFmt w:val="decimal"/>
      <w:lvlText w:val="%1."/>
      <w:lvlJc w:val="left"/>
      <w:pPr>
        <w:ind w:left="720" w:hanging="360"/>
      </w:pPr>
      <w:rPr>
        <w:rFonts w:cs="Times New Roman" w:hint="default"/>
      </w:rPr>
    </w:lvl>
    <w:lvl w:ilvl="1" w:tplc="080A0019" w:tentative="1">
      <w:start w:val="1"/>
      <w:numFmt w:val="lowerLetter"/>
      <w:lvlText w:val="%2."/>
      <w:lvlJc w:val="left"/>
      <w:pPr>
        <w:ind w:left="1440" w:hanging="360"/>
      </w:pPr>
      <w:rPr>
        <w:rFonts w:cs="Times New Roman"/>
      </w:rPr>
    </w:lvl>
    <w:lvl w:ilvl="2" w:tplc="080A001B" w:tentative="1">
      <w:start w:val="1"/>
      <w:numFmt w:val="lowerRoman"/>
      <w:lvlText w:val="%3."/>
      <w:lvlJc w:val="right"/>
      <w:pPr>
        <w:ind w:left="2160" w:hanging="180"/>
      </w:pPr>
      <w:rPr>
        <w:rFonts w:cs="Times New Roman"/>
      </w:rPr>
    </w:lvl>
    <w:lvl w:ilvl="3" w:tplc="080A000F" w:tentative="1">
      <w:start w:val="1"/>
      <w:numFmt w:val="decimal"/>
      <w:lvlText w:val="%4."/>
      <w:lvlJc w:val="left"/>
      <w:pPr>
        <w:ind w:left="2880" w:hanging="360"/>
      </w:pPr>
      <w:rPr>
        <w:rFonts w:cs="Times New Roman"/>
      </w:rPr>
    </w:lvl>
    <w:lvl w:ilvl="4" w:tplc="080A0019" w:tentative="1">
      <w:start w:val="1"/>
      <w:numFmt w:val="lowerLetter"/>
      <w:lvlText w:val="%5."/>
      <w:lvlJc w:val="left"/>
      <w:pPr>
        <w:ind w:left="3600" w:hanging="360"/>
      </w:pPr>
      <w:rPr>
        <w:rFonts w:cs="Times New Roman"/>
      </w:rPr>
    </w:lvl>
    <w:lvl w:ilvl="5" w:tplc="080A001B" w:tentative="1">
      <w:start w:val="1"/>
      <w:numFmt w:val="lowerRoman"/>
      <w:lvlText w:val="%6."/>
      <w:lvlJc w:val="right"/>
      <w:pPr>
        <w:ind w:left="4320" w:hanging="180"/>
      </w:pPr>
      <w:rPr>
        <w:rFonts w:cs="Times New Roman"/>
      </w:rPr>
    </w:lvl>
    <w:lvl w:ilvl="6" w:tplc="080A000F" w:tentative="1">
      <w:start w:val="1"/>
      <w:numFmt w:val="decimal"/>
      <w:lvlText w:val="%7."/>
      <w:lvlJc w:val="left"/>
      <w:pPr>
        <w:ind w:left="5040" w:hanging="360"/>
      </w:pPr>
      <w:rPr>
        <w:rFonts w:cs="Times New Roman"/>
      </w:rPr>
    </w:lvl>
    <w:lvl w:ilvl="7" w:tplc="080A0019" w:tentative="1">
      <w:start w:val="1"/>
      <w:numFmt w:val="lowerLetter"/>
      <w:lvlText w:val="%8."/>
      <w:lvlJc w:val="left"/>
      <w:pPr>
        <w:ind w:left="5760" w:hanging="360"/>
      </w:pPr>
      <w:rPr>
        <w:rFonts w:cs="Times New Roman"/>
      </w:rPr>
    </w:lvl>
    <w:lvl w:ilvl="8" w:tplc="080A001B" w:tentative="1">
      <w:start w:val="1"/>
      <w:numFmt w:val="lowerRoman"/>
      <w:lvlText w:val="%9."/>
      <w:lvlJc w:val="right"/>
      <w:pPr>
        <w:ind w:left="6480" w:hanging="180"/>
      </w:pPr>
      <w:rPr>
        <w:rFonts w:cs="Times New Roman"/>
      </w:rPr>
    </w:lvl>
  </w:abstractNum>
  <w:abstractNum w:abstractNumId="18">
    <w:nsid w:val="7E765876"/>
    <w:multiLevelType w:val="hybridMultilevel"/>
    <w:tmpl w:val="0B7289C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3"/>
  </w:num>
  <w:num w:numId="2">
    <w:abstractNumId w:val="0"/>
  </w:num>
  <w:num w:numId="3">
    <w:abstractNumId w:val="16"/>
  </w:num>
  <w:num w:numId="4">
    <w:abstractNumId w:val="5"/>
  </w:num>
  <w:num w:numId="5">
    <w:abstractNumId w:val="6"/>
  </w:num>
  <w:num w:numId="6">
    <w:abstractNumId w:val="8"/>
  </w:num>
  <w:num w:numId="7">
    <w:abstractNumId w:val="18"/>
  </w:num>
  <w:num w:numId="8">
    <w:abstractNumId w:val="7"/>
  </w:num>
  <w:num w:numId="9">
    <w:abstractNumId w:val="2"/>
  </w:num>
  <w:num w:numId="10">
    <w:abstractNumId w:val="11"/>
  </w:num>
  <w:num w:numId="11">
    <w:abstractNumId w:val="3"/>
  </w:num>
  <w:num w:numId="12">
    <w:abstractNumId w:val="15"/>
  </w:num>
  <w:num w:numId="13">
    <w:abstractNumId w:val="10"/>
  </w:num>
  <w:num w:numId="14">
    <w:abstractNumId w:val="12"/>
  </w:num>
  <w:num w:numId="15">
    <w:abstractNumId w:val="17"/>
  </w:num>
  <w:num w:numId="16">
    <w:abstractNumId w:val="1"/>
  </w:num>
  <w:num w:numId="17">
    <w:abstractNumId w:val="9"/>
  </w:num>
  <w:num w:numId="18">
    <w:abstractNumId w:val="4"/>
  </w:num>
  <w:num w:numId="19">
    <w:abstractNumId w:val="14"/>
  </w:num>
  <w:numIdMacAtCleanup w:val="15"/>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stylePaneFormatFilter w:val="3F01"/>
  <w:defaultTabStop w:val="720"/>
  <w:hyphenationZone w:val="425"/>
  <w:noPunctuationKerning/>
  <w:characterSpacingControl w:val="doNotCompress"/>
  <w:footnotePr>
    <w:footnote w:id="-1"/>
    <w:footnote w:id="0"/>
  </w:footnotePr>
  <w:endnotePr>
    <w:endnote w:id="-1"/>
    <w:endnote w:id="0"/>
  </w:endnotePr>
  <w:compat/>
  <w:rsids>
    <w:rsidRoot w:val="004C6CA1"/>
    <w:rsid w:val="000012A5"/>
    <w:rsid w:val="0000153B"/>
    <w:rsid w:val="00001540"/>
    <w:rsid w:val="00001859"/>
    <w:rsid w:val="00001C66"/>
    <w:rsid w:val="00001C88"/>
    <w:rsid w:val="00001EF5"/>
    <w:rsid w:val="000020D7"/>
    <w:rsid w:val="00002384"/>
    <w:rsid w:val="00003962"/>
    <w:rsid w:val="00005511"/>
    <w:rsid w:val="00007E9E"/>
    <w:rsid w:val="00010ADC"/>
    <w:rsid w:val="00010EA5"/>
    <w:rsid w:val="00011DC5"/>
    <w:rsid w:val="000126FE"/>
    <w:rsid w:val="00014266"/>
    <w:rsid w:val="00014295"/>
    <w:rsid w:val="00014851"/>
    <w:rsid w:val="00014D5C"/>
    <w:rsid w:val="000170B9"/>
    <w:rsid w:val="00017231"/>
    <w:rsid w:val="000172AF"/>
    <w:rsid w:val="00017580"/>
    <w:rsid w:val="00017C1D"/>
    <w:rsid w:val="00020C48"/>
    <w:rsid w:val="00022EB9"/>
    <w:rsid w:val="00024532"/>
    <w:rsid w:val="00025036"/>
    <w:rsid w:val="00025112"/>
    <w:rsid w:val="00025BF2"/>
    <w:rsid w:val="00027012"/>
    <w:rsid w:val="00030073"/>
    <w:rsid w:val="000301BF"/>
    <w:rsid w:val="0003034D"/>
    <w:rsid w:val="00031BC5"/>
    <w:rsid w:val="000327E9"/>
    <w:rsid w:val="0003477D"/>
    <w:rsid w:val="00034E47"/>
    <w:rsid w:val="0003527B"/>
    <w:rsid w:val="00035D06"/>
    <w:rsid w:val="00040EC4"/>
    <w:rsid w:val="00042954"/>
    <w:rsid w:val="000431D3"/>
    <w:rsid w:val="00043CC3"/>
    <w:rsid w:val="00045086"/>
    <w:rsid w:val="0004518F"/>
    <w:rsid w:val="00050F6A"/>
    <w:rsid w:val="00054155"/>
    <w:rsid w:val="000549FA"/>
    <w:rsid w:val="00055650"/>
    <w:rsid w:val="00056AFB"/>
    <w:rsid w:val="00056EC2"/>
    <w:rsid w:val="00056EF0"/>
    <w:rsid w:val="0005718F"/>
    <w:rsid w:val="00057CA6"/>
    <w:rsid w:val="0006088C"/>
    <w:rsid w:val="00060F92"/>
    <w:rsid w:val="00061D0D"/>
    <w:rsid w:val="00063935"/>
    <w:rsid w:val="0006529C"/>
    <w:rsid w:val="000659BF"/>
    <w:rsid w:val="00066D07"/>
    <w:rsid w:val="0006781F"/>
    <w:rsid w:val="0007021D"/>
    <w:rsid w:val="000712E8"/>
    <w:rsid w:val="00074B99"/>
    <w:rsid w:val="00080A43"/>
    <w:rsid w:val="00081C7F"/>
    <w:rsid w:val="00083DCA"/>
    <w:rsid w:val="00085AB8"/>
    <w:rsid w:val="00091CCB"/>
    <w:rsid w:val="00091E91"/>
    <w:rsid w:val="000928A1"/>
    <w:rsid w:val="00092974"/>
    <w:rsid w:val="0009330E"/>
    <w:rsid w:val="000933E2"/>
    <w:rsid w:val="00093E00"/>
    <w:rsid w:val="00093FDC"/>
    <w:rsid w:val="000949CF"/>
    <w:rsid w:val="00094F29"/>
    <w:rsid w:val="000957B3"/>
    <w:rsid w:val="00096199"/>
    <w:rsid w:val="0009716D"/>
    <w:rsid w:val="000A2B15"/>
    <w:rsid w:val="000A4BA2"/>
    <w:rsid w:val="000A571C"/>
    <w:rsid w:val="000A733C"/>
    <w:rsid w:val="000B01AE"/>
    <w:rsid w:val="000B0DD8"/>
    <w:rsid w:val="000B1C04"/>
    <w:rsid w:val="000B464E"/>
    <w:rsid w:val="000B62E1"/>
    <w:rsid w:val="000C0B1A"/>
    <w:rsid w:val="000C17B4"/>
    <w:rsid w:val="000C1BE8"/>
    <w:rsid w:val="000C216F"/>
    <w:rsid w:val="000C2D8F"/>
    <w:rsid w:val="000C3AB8"/>
    <w:rsid w:val="000C4A32"/>
    <w:rsid w:val="000C779A"/>
    <w:rsid w:val="000C7D08"/>
    <w:rsid w:val="000D09CF"/>
    <w:rsid w:val="000D0D55"/>
    <w:rsid w:val="000D73A1"/>
    <w:rsid w:val="000E0FA8"/>
    <w:rsid w:val="000E1519"/>
    <w:rsid w:val="000E625C"/>
    <w:rsid w:val="000E65C4"/>
    <w:rsid w:val="000F19DA"/>
    <w:rsid w:val="000F2E97"/>
    <w:rsid w:val="000F49BF"/>
    <w:rsid w:val="000F6C4A"/>
    <w:rsid w:val="000F71B0"/>
    <w:rsid w:val="001020E5"/>
    <w:rsid w:val="00103620"/>
    <w:rsid w:val="00106305"/>
    <w:rsid w:val="0011070A"/>
    <w:rsid w:val="00110E6C"/>
    <w:rsid w:val="00111F00"/>
    <w:rsid w:val="001132D4"/>
    <w:rsid w:val="00113571"/>
    <w:rsid w:val="00114749"/>
    <w:rsid w:val="001157E5"/>
    <w:rsid w:val="001174DA"/>
    <w:rsid w:val="001200FA"/>
    <w:rsid w:val="00120749"/>
    <w:rsid w:val="0012084F"/>
    <w:rsid w:val="00120E7E"/>
    <w:rsid w:val="001228CC"/>
    <w:rsid w:val="001235BE"/>
    <w:rsid w:val="001244B5"/>
    <w:rsid w:val="001265DD"/>
    <w:rsid w:val="00127D2D"/>
    <w:rsid w:val="00130D82"/>
    <w:rsid w:val="00130F18"/>
    <w:rsid w:val="00130F1B"/>
    <w:rsid w:val="00131073"/>
    <w:rsid w:val="00132707"/>
    <w:rsid w:val="00133CF2"/>
    <w:rsid w:val="0013410C"/>
    <w:rsid w:val="001341F3"/>
    <w:rsid w:val="00134AED"/>
    <w:rsid w:val="00134D77"/>
    <w:rsid w:val="00135456"/>
    <w:rsid w:val="00135B0E"/>
    <w:rsid w:val="001376E6"/>
    <w:rsid w:val="0014076F"/>
    <w:rsid w:val="00140DAF"/>
    <w:rsid w:val="00141291"/>
    <w:rsid w:val="001415CE"/>
    <w:rsid w:val="001421DF"/>
    <w:rsid w:val="00143997"/>
    <w:rsid w:val="00144416"/>
    <w:rsid w:val="0014667C"/>
    <w:rsid w:val="00147117"/>
    <w:rsid w:val="00150F18"/>
    <w:rsid w:val="00151844"/>
    <w:rsid w:val="00153C62"/>
    <w:rsid w:val="00153DB4"/>
    <w:rsid w:val="00156962"/>
    <w:rsid w:val="00156FDD"/>
    <w:rsid w:val="00157135"/>
    <w:rsid w:val="0016202F"/>
    <w:rsid w:val="0016500E"/>
    <w:rsid w:val="001702B3"/>
    <w:rsid w:val="001706D8"/>
    <w:rsid w:val="00172289"/>
    <w:rsid w:val="001732EE"/>
    <w:rsid w:val="00173386"/>
    <w:rsid w:val="001743CA"/>
    <w:rsid w:val="0017511F"/>
    <w:rsid w:val="00175A71"/>
    <w:rsid w:val="00176010"/>
    <w:rsid w:val="00176F6B"/>
    <w:rsid w:val="00177611"/>
    <w:rsid w:val="0018053B"/>
    <w:rsid w:val="00180BEA"/>
    <w:rsid w:val="001837DE"/>
    <w:rsid w:val="00184A13"/>
    <w:rsid w:val="001862D6"/>
    <w:rsid w:val="00186780"/>
    <w:rsid w:val="001870D8"/>
    <w:rsid w:val="001876E4"/>
    <w:rsid w:val="001921B5"/>
    <w:rsid w:val="001923DE"/>
    <w:rsid w:val="00193EB4"/>
    <w:rsid w:val="00196353"/>
    <w:rsid w:val="001968C4"/>
    <w:rsid w:val="00196E4D"/>
    <w:rsid w:val="001A04CA"/>
    <w:rsid w:val="001A0806"/>
    <w:rsid w:val="001A0AE3"/>
    <w:rsid w:val="001A2F8F"/>
    <w:rsid w:val="001A3224"/>
    <w:rsid w:val="001A77DD"/>
    <w:rsid w:val="001A7864"/>
    <w:rsid w:val="001B01EC"/>
    <w:rsid w:val="001B052B"/>
    <w:rsid w:val="001B2D52"/>
    <w:rsid w:val="001B36E2"/>
    <w:rsid w:val="001B4B65"/>
    <w:rsid w:val="001B58FE"/>
    <w:rsid w:val="001B6B31"/>
    <w:rsid w:val="001B757B"/>
    <w:rsid w:val="001B77DF"/>
    <w:rsid w:val="001B7917"/>
    <w:rsid w:val="001C0699"/>
    <w:rsid w:val="001C1A9C"/>
    <w:rsid w:val="001C4949"/>
    <w:rsid w:val="001C57BC"/>
    <w:rsid w:val="001C6A6C"/>
    <w:rsid w:val="001C7CA1"/>
    <w:rsid w:val="001D0604"/>
    <w:rsid w:val="001D120B"/>
    <w:rsid w:val="001D354C"/>
    <w:rsid w:val="001D4F01"/>
    <w:rsid w:val="001D573A"/>
    <w:rsid w:val="001D6350"/>
    <w:rsid w:val="001D7BBA"/>
    <w:rsid w:val="001E0565"/>
    <w:rsid w:val="001E1B2A"/>
    <w:rsid w:val="001E1DCE"/>
    <w:rsid w:val="001E43AD"/>
    <w:rsid w:val="001E4613"/>
    <w:rsid w:val="001E4AE1"/>
    <w:rsid w:val="001E742F"/>
    <w:rsid w:val="001E79CA"/>
    <w:rsid w:val="001F12C8"/>
    <w:rsid w:val="001F277D"/>
    <w:rsid w:val="001F5C99"/>
    <w:rsid w:val="001F5D75"/>
    <w:rsid w:val="001F6E9C"/>
    <w:rsid w:val="001F7AE2"/>
    <w:rsid w:val="001F7C9A"/>
    <w:rsid w:val="001F7E01"/>
    <w:rsid w:val="00201EA7"/>
    <w:rsid w:val="00203A9D"/>
    <w:rsid w:val="00203B35"/>
    <w:rsid w:val="00203BE5"/>
    <w:rsid w:val="002045E0"/>
    <w:rsid w:val="002052AA"/>
    <w:rsid w:val="002062CD"/>
    <w:rsid w:val="002072B1"/>
    <w:rsid w:val="002079B1"/>
    <w:rsid w:val="00207F42"/>
    <w:rsid w:val="00210F68"/>
    <w:rsid w:val="00211772"/>
    <w:rsid w:val="00211A85"/>
    <w:rsid w:val="0021203F"/>
    <w:rsid w:val="0021270E"/>
    <w:rsid w:val="00213545"/>
    <w:rsid w:val="0021469A"/>
    <w:rsid w:val="002161D2"/>
    <w:rsid w:val="002162AE"/>
    <w:rsid w:val="00217F7D"/>
    <w:rsid w:val="00222C2B"/>
    <w:rsid w:val="00224133"/>
    <w:rsid w:val="0022544E"/>
    <w:rsid w:val="00225811"/>
    <w:rsid w:val="0022762C"/>
    <w:rsid w:val="00230BB9"/>
    <w:rsid w:val="002314DB"/>
    <w:rsid w:val="00231854"/>
    <w:rsid w:val="0023187F"/>
    <w:rsid w:val="00231A5E"/>
    <w:rsid w:val="00232C90"/>
    <w:rsid w:val="00233985"/>
    <w:rsid w:val="00234F30"/>
    <w:rsid w:val="00235955"/>
    <w:rsid w:val="00236C60"/>
    <w:rsid w:val="00237430"/>
    <w:rsid w:val="00240596"/>
    <w:rsid w:val="00241A89"/>
    <w:rsid w:val="00244600"/>
    <w:rsid w:val="00244A17"/>
    <w:rsid w:val="0024758C"/>
    <w:rsid w:val="00250770"/>
    <w:rsid w:val="00250DCB"/>
    <w:rsid w:val="0025110C"/>
    <w:rsid w:val="00251791"/>
    <w:rsid w:val="00253605"/>
    <w:rsid w:val="002543E8"/>
    <w:rsid w:val="0025464F"/>
    <w:rsid w:val="00254F6B"/>
    <w:rsid w:val="00257230"/>
    <w:rsid w:val="00257413"/>
    <w:rsid w:val="00262747"/>
    <w:rsid w:val="00264AE7"/>
    <w:rsid w:val="00265B3F"/>
    <w:rsid w:val="00266083"/>
    <w:rsid w:val="00266149"/>
    <w:rsid w:val="00267329"/>
    <w:rsid w:val="00267889"/>
    <w:rsid w:val="002717BE"/>
    <w:rsid w:val="00271893"/>
    <w:rsid w:val="0027189D"/>
    <w:rsid w:val="00272D30"/>
    <w:rsid w:val="00272EED"/>
    <w:rsid w:val="00272FD8"/>
    <w:rsid w:val="0027597E"/>
    <w:rsid w:val="00275DD1"/>
    <w:rsid w:val="002777F2"/>
    <w:rsid w:val="00282003"/>
    <w:rsid w:val="00282973"/>
    <w:rsid w:val="00282F82"/>
    <w:rsid w:val="00283D83"/>
    <w:rsid w:val="0028401E"/>
    <w:rsid w:val="00286185"/>
    <w:rsid w:val="002867B7"/>
    <w:rsid w:val="00286CF7"/>
    <w:rsid w:val="00286F65"/>
    <w:rsid w:val="00287D6C"/>
    <w:rsid w:val="002906CC"/>
    <w:rsid w:val="00291FFD"/>
    <w:rsid w:val="002920EE"/>
    <w:rsid w:val="002928CA"/>
    <w:rsid w:val="002939EA"/>
    <w:rsid w:val="002941D3"/>
    <w:rsid w:val="0029430D"/>
    <w:rsid w:val="00294FE1"/>
    <w:rsid w:val="00295E6E"/>
    <w:rsid w:val="002A0791"/>
    <w:rsid w:val="002A1034"/>
    <w:rsid w:val="002A1157"/>
    <w:rsid w:val="002A31DD"/>
    <w:rsid w:val="002A3753"/>
    <w:rsid w:val="002A4819"/>
    <w:rsid w:val="002A4B3D"/>
    <w:rsid w:val="002A4D23"/>
    <w:rsid w:val="002A5AC2"/>
    <w:rsid w:val="002A5CFA"/>
    <w:rsid w:val="002B0925"/>
    <w:rsid w:val="002B2976"/>
    <w:rsid w:val="002B2B28"/>
    <w:rsid w:val="002B409B"/>
    <w:rsid w:val="002B433C"/>
    <w:rsid w:val="002B4850"/>
    <w:rsid w:val="002B5C2C"/>
    <w:rsid w:val="002B5DD6"/>
    <w:rsid w:val="002B6319"/>
    <w:rsid w:val="002B6944"/>
    <w:rsid w:val="002B743F"/>
    <w:rsid w:val="002C0C7E"/>
    <w:rsid w:val="002C1155"/>
    <w:rsid w:val="002C265E"/>
    <w:rsid w:val="002C2BB4"/>
    <w:rsid w:val="002C3615"/>
    <w:rsid w:val="002C49EE"/>
    <w:rsid w:val="002C5EC7"/>
    <w:rsid w:val="002C7BD2"/>
    <w:rsid w:val="002C7CB5"/>
    <w:rsid w:val="002D1062"/>
    <w:rsid w:val="002D16DB"/>
    <w:rsid w:val="002D2603"/>
    <w:rsid w:val="002D363B"/>
    <w:rsid w:val="002D481E"/>
    <w:rsid w:val="002D51C0"/>
    <w:rsid w:val="002D6D11"/>
    <w:rsid w:val="002D7504"/>
    <w:rsid w:val="002E10BF"/>
    <w:rsid w:val="002E21C6"/>
    <w:rsid w:val="002E22B5"/>
    <w:rsid w:val="002E32CF"/>
    <w:rsid w:val="002E3C76"/>
    <w:rsid w:val="002E46AD"/>
    <w:rsid w:val="002E4D7D"/>
    <w:rsid w:val="002E72CB"/>
    <w:rsid w:val="002F1C1E"/>
    <w:rsid w:val="002F35F5"/>
    <w:rsid w:val="002F564A"/>
    <w:rsid w:val="002F75FD"/>
    <w:rsid w:val="002F763B"/>
    <w:rsid w:val="00300B01"/>
    <w:rsid w:val="00301B96"/>
    <w:rsid w:val="00302607"/>
    <w:rsid w:val="00302E58"/>
    <w:rsid w:val="003039C6"/>
    <w:rsid w:val="00305A34"/>
    <w:rsid w:val="00310AF4"/>
    <w:rsid w:val="00312062"/>
    <w:rsid w:val="00312C74"/>
    <w:rsid w:val="00314547"/>
    <w:rsid w:val="00314E1D"/>
    <w:rsid w:val="00314FB4"/>
    <w:rsid w:val="0031627F"/>
    <w:rsid w:val="00316700"/>
    <w:rsid w:val="00316A1C"/>
    <w:rsid w:val="00316ED2"/>
    <w:rsid w:val="0031707C"/>
    <w:rsid w:val="00323685"/>
    <w:rsid w:val="00323B74"/>
    <w:rsid w:val="00324D0F"/>
    <w:rsid w:val="00324FA0"/>
    <w:rsid w:val="003259CB"/>
    <w:rsid w:val="0032740F"/>
    <w:rsid w:val="0033060D"/>
    <w:rsid w:val="0033107F"/>
    <w:rsid w:val="00332986"/>
    <w:rsid w:val="00333824"/>
    <w:rsid w:val="00335E05"/>
    <w:rsid w:val="00337751"/>
    <w:rsid w:val="003406E0"/>
    <w:rsid w:val="00340B3E"/>
    <w:rsid w:val="00340D27"/>
    <w:rsid w:val="00340F0E"/>
    <w:rsid w:val="003420E7"/>
    <w:rsid w:val="003427AA"/>
    <w:rsid w:val="0034376C"/>
    <w:rsid w:val="00346366"/>
    <w:rsid w:val="00346B78"/>
    <w:rsid w:val="00350C63"/>
    <w:rsid w:val="00353FD4"/>
    <w:rsid w:val="00356183"/>
    <w:rsid w:val="00356527"/>
    <w:rsid w:val="00361088"/>
    <w:rsid w:val="00361260"/>
    <w:rsid w:val="00362964"/>
    <w:rsid w:val="003639A1"/>
    <w:rsid w:val="0036580D"/>
    <w:rsid w:val="00365AC6"/>
    <w:rsid w:val="00365E2A"/>
    <w:rsid w:val="003671E6"/>
    <w:rsid w:val="00371D40"/>
    <w:rsid w:val="00372614"/>
    <w:rsid w:val="00373DAF"/>
    <w:rsid w:val="0037635E"/>
    <w:rsid w:val="00377074"/>
    <w:rsid w:val="003771DA"/>
    <w:rsid w:val="00377370"/>
    <w:rsid w:val="003778F2"/>
    <w:rsid w:val="00377B98"/>
    <w:rsid w:val="003800CC"/>
    <w:rsid w:val="003809F8"/>
    <w:rsid w:val="00380B9C"/>
    <w:rsid w:val="00380BD3"/>
    <w:rsid w:val="00381093"/>
    <w:rsid w:val="00383C1A"/>
    <w:rsid w:val="00384F9C"/>
    <w:rsid w:val="003924C7"/>
    <w:rsid w:val="003926CD"/>
    <w:rsid w:val="003926EE"/>
    <w:rsid w:val="00396783"/>
    <w:rsid w:val="0039738E"/>
    <w:rsid w:val="003979BF"/>
    <w:rsid w:val="003A0CBC"/>
    <w:rsid w:val="003A0F13"/>
    <w:rsid w:val="003A1825"/>
    <w:rsid w:val="003A1FEC"/>
    <w:rsid w:val="003A27C9"/>
    <w:rsid w:val="003A2D47"/>
    <w:rsid w:val="003A3F55"/>
    <w:rsid w:val="003A55D1"/>
    <w:rsid w:val="003A6156"/>
    <w:rsid w:val="003A6C37"/>
    <w:rsid w:val="003A6F1F"/>
    <w:rsid w:val="003B0176"/>
    <w:rsid w:val="003B1752"/>
    <w:rsid w:val="003B21C5"/>
    <w:rsid w:val="003B362A"/>
    <w:rsid w:val="003B6E28"/>
    <w:rsid w:val="003B74F5"/>
    <w:rsid w:val="003B7684"/>
    <w:rsid w:val="003C0060"/>
    <w:rsid w:val="003C0353"/>
    <w:rsid w:val="003C07BC"/>
    <w:rsid w:val="003C0A40"/>
    <w:rsid w:val="003C1222"/>
    <w:rsid w:val="003C1C9B"/>
    <w:rsid w:val="003C2190"/>
    <w:rsid w:val="003C2EAE"/>
    <w:rsid w:val="003C372C"/>
    <w:rsid w:val="003C496A"/>
    <w:rsid w:val="003C4AE7"/>
    <w:rsid w:val="003C556E"/>
    <w:rsid w:val="003D0720"/>
    <w:rsid w:val="003D1786"/>
    <w:rsid w:val="003D4A81"/>
    <w:rsid w:val="003D57AE"/>
    <w:rsid w:val="003E0FEC"/>
    <w:rsid w:val="003E238B"/>
    <w:rsid w:val="003E3233"/>
    <w:rsid w:val="003E3B4C"/>
    <w:rsid w:val="003E3D39"/>
    <w:rsid w:val="003E4658"/>
    <w:rsid w:val="003E4DA3"/>
    <w:rsid w:val="003E78B7"/>
    <w:rsid w:val="003F0BDB"/>
    <w:rsid w:val="003F1447"/>
    <w:rsid w:val="003F1929"/>
    <w:rsid w:val="003F224C"/>
    <w:rsid w:val="003F6027"/>
    <w:rsid w:val="003F6388"/>
    <w:rsid w:val="004011D3"/>
    <w:rsid w:val="004018AF"/>
    <w:rsid w:val="004028CA"/>
    <w:rsid w:val="0040350B"/>
    <w:rsid w:val="00405394"/>
    <w:rsid w:val="004065E6"/>
    <w:rsid w:val="004076B4"/>
    <w:rsid w:val="00410109"/>
    <w:rsid w:val="00410A6C"/>
    <w:rsid w:val="004111A7"/>
    <w:rsid w:val="0041162E"/>
    <w:rsid w:val="00411FFC"/>
    <w:rsid w:val="004120C4"/>
    <w:rsid w:val="00413DCC"/>
    <w:rsid w:val="00417919"/>
    <w:rsid w:val="004205A0"/>
    <w:rsid w:val="00421BAD"/>
    <w:rsid w:val="0042227D"/>
    <w:rsid w:val="004235F7"/>
    <w:rsid w:val="00424DEC"/>
    <w:rsid w:val="004263C3"/>
    <w:rsid w:val="00431BD0"/>
    <w:rsid w:val="00431C09"/>
    <w:rsid w:val="004330FA"/>
    <w:rsid w:val="0043353B"/>
    <w:rsid w:val="0043360E"/>
    <w:rsid w:val="00434FC2"/>
    <w:rsid w:val="00435E13"/>
    <w:rsid w:val="00436582"/>
    <w:rsid w:val="0043723E"/>
    <w:rsid w:val="004416C4"/>
    <w:rsid w:val="00442561"/>
    <w:rsid w:val="00442A21"/>
    <w:rsid w:val="00444C9A"/>
    <w:rsid w:val="00445B11"/>
    <w:rsid w:val="00446780"/>
    <w:rsid w:val="00447C0E"/>
    <w:rsid w:val="004507F1"/>
    <w:rsid w:val="004537B8"/>
    <w:rsid w:val="00453CBB"/>
    <w:rsid w:val="0045425B"/>
    <w:rsid w:val="00454868"/>
    <w:rsid w:val="0045535D"/>
    <w:rsid w:val="00455420"/>
    <w:rsid w:val="0045576B"/>
    <w:rsid w:val="00455F7E"/>
    <w:rsid w:val="0045763F"/>
    <w:rsid w:val="004601F4"/>
    <w:rsid w:val="0046070B"/>
    <w:rsid w:val="00461438"/>
    <w:rsid w:val="00461E3C"/>
    <w:rsid w:val="00462E74"/>
    <w:rsid w:val="0046301F"/>
    <w:rsid w:val="00467DC6"/>
    <w:rsid w:val="00470C44"/>
    <w:rsid w:val="004714A7"/>
    <w:rsid w:val="0047186B"/>
    <w:rsid w:val="00471CB8"/>
    <w:rsid w:val="00471FD4"/>
    <w:rsid w:val="004736D6"/>
    <w:rsid w:val="00473F94"/>
    <w:rsid w:val="00474217"/>
    <w:rsid w:val="00474665"/>
    <w:rsid w:val="00476010"/>
    <w:rsid w:val="00481E4C"/>
    <w:rsid w:val="00483607"/>
    <w:rsid w:val="00483A57"/>
    <w:rsid w:val="00484A9A"/>
    <w:rsid w:val="00485159"/>
    <w:rsid w:val="00490106"/>
    <w:rsid w:val="004917BA"/>
    <w:rsid w:val="00492E98"/>
    <w:rsid w:val="00493C86"/>
    <w:rsid w:val="0049465D"/>
    <w:rsid w:val="00494761"/>
    <w:rsid w:val="00494799"/>
    <w:rsid w:val="00495075"/>
    <w:rsid w:val="00495494"/>
    <w:rsid w:val="00495BD7"/>
    <w:rsid w:val="004965F1"/>
    <w:rsid w:val="004975CF"/>
    <w:rsid w:val="004A03E9"/>
    <w:rsid w:val="004A0CD7"/>
    <w:rsid w:val="004A17F8"/>
    <w:rsid w:val="004A5944"/>
    <w:rsid w:val="004A662D"/>
    <w:rsid w:val="004A6B8D"/>
    <w:rsid w:val="004A6EAD"/>
    <w:rsid w:val="004B3255"/>
    <w:rsid w:val="004B3BF6"/>
    <w:rsid w:val="004B5942"/>
    <w:rsid w:val="004B5C3D"/>
    <w:rsid w:val="004B5F0A"/>
    <w:rsid w:val="004B7C4C"/>
    <w:rsid w:val="004C0408"/>
    <w:rsid w:val="004C086A"/>
    <w:rsid w:val="004C3BD4"/>
    <w:rsid w:val="004C44D5"/>
    <w:rsid w:val="004C4C89"/>
    <w:rsid w:val="004C6AFF"/>
    <w:rsid w:val="004C6CA1"/>
    <w:rsid w:val="004D13C3"/>
    <w:rsid w:val="004D3759"/>
    <w:rsid w:val="004D4D72"/>
    <w:rsid w:val="004D6483"/>
    <w:rsid w:val="004D68F3"/>
    <w:rsid w:val="004D7660"/>
    <w:rsid w:val="004E21C7"/>
    <w:rsid w:val="004E281A"/>
    <w:rsid w:val="004E2841"/>
    <w:rsid w:val="004E3940"/>
    <w:rsid w:val="004E3AD3"/>
    <w:rsid w:val="004E411A"/>
    <w:rsid w:val="004E618A"/>
    <w:rsid w:val="004E67B6"/>
    <w:rsid w:val="004E6BAC"/>
    <w:rsid w:val="004E77FC"/>
    <w:rsid w:val="004F3B1B"/>
    <w:rsid w:val="004F3FE6"/>
    <w:rsid w:val="004F4D4C"/>
    <w:rsid w:val="004F77E6"/>
    <w:rsid w:val="00500846"/>
    <w:rsid w:val="0050095C"/>
    <w:rsid w:val="00502B45"/>
    <w:rsid w:val="00503F4C"/>
    <w:rsid w:val="005059FD"/>
    <w:rsid w:val="00505B7F"/>
    <w:rsid w:val="00506F66"/>
    <w:rsid w:val="00507172"/>
    <w:rsid w:val="00507BDE"/>
    <w:rsid w:val="005122F5"/>
    <w:rsid w:val="0051258C"/>
    <w:rsid w:val="00516067"/>
    <w:rsid w:val="00517798"/>
    <w:rsid w:val="00520035"/>
    <w:rsid w:val="005214A7"/>
    <w:rsid w:val="0052151D"/>
    <w:rsid w:val="00521EA0"/>
    <w:rsid w:val="0052349A"/>
    <w:rsid w:val="00523F2F"/>
    <w:rsid w:val="00525516"/>
    <w:rsid w:val="00526326"/>
    <w:rsid w:val="005301C1"/>
    <w:rsid w:val="005301F8"/>
    <w:rsid w:val="005304E4"/>
    <w:rsid w:val="00531287"/>
    <w:rsid w:val="00531686"/>
    <w:rsid w:val="00531D2E"/>
    <w:rsid w:val="00532284"/>
    <w:rsid w:val="00532A89"/>
    <w:rsid w:val="005338CF"/>
    <w:rsid w:val="00533E14"/>
    <w:rsid w:val="00535555"/>
    <w:rsid w:val="0053557A"/>
    <w:rsid w:val="00535CE0"/>
    <w:rsid w:val="005370CD"/>
    <w:rsid w:val="005406C9"/>
    <w:rsid w:val="00542BFE"/>
    <w:rsid w:val="00542F36"/>
    <w:rsid w:val="00543A0B"/>
    <w:rsid w:val="00545A29"/>
    <w:rsid w:val="00546219"/>
    <w:rsid w:val="005474CC"/>
    <w:rsid w:val="00547F09"/>
    <w:rsid w:val="00550837"/>
    <w:rsid w:val="00550C78"/>
    <w:rsid w:val="005519F7"/>
    <w:rsid w:val="0055256E"/>
    <w:rsid w:val="0055667A"/>
    <w:rsid w:val="00556840"/>
    <w:rsid w:val="00560735"/>
    <w:rsid w:val="00560CF9"/>
    <w:rsid w:val="0056105C"/>
    <w:rsid w:val="005617AB"/>
    <w:rsid w:val="00562787"/>
    <w:rsid w:val="00562DB0"/>
    <w:rsid w:val="0057170B"/>
    <w:rsid w:val="00572818"/>
    <w:rsid w:val="00572FD2"/>
    <w:rsid w:val="005731B9"/>
    <w:rsid w:val="00573E03"/>
    <w:rsid w:val="00576514"/>
    <w:rsid w:val="005802D1"/>
    <w:rsid w:val="005807B7"/>
    <w:rsid w:val="00580B19"/>
    <w:rsid w:val="0058198E"/>
    <w:rsid w:val="00581B97"/>
    <w:rsid w:val="00581BE1"/>
    <w:rsid w:val="005824A3"/>
    <w:rsid w:val="00584667"/>
    <w:rsid w:val="00585F7C"/>
    <w:rsid w:val="0058667B"/>
    <w:rsid w:val="00590FEB"/>
    <w:rsid w:val="00591798"/>
    <w:rsid w:val="00591D2D"/>
    <w:rsid w:val="00592614"/>
    <w:rsid w:val="00592981"/>
    <w:rsid w:val="00592A6B"/>
    <w:rsid w:val="00595531"/>
    <w:rsid w:val="00596BE0"/>
    <w:rsid w:val="00597BE5"/>
    <w:rsid w:val="005A28D9"/>
    <w:rsid w:val="005A41C0"/>
    <w:rsid w:val="005A4F82"/>
    <w:rsid w:val="005A6314"/>
    <w:rsid w:val="005A6E1D"/>
    <w:rsid w:val="005B22DF"/>
    <w:rsid w:val="005B2639"/>
    <w:rsid w:val="005B3A26"/>
    <w:rsid w:val="005B4BAA"/>
    <w:rsid w:val="005B51E0"/>
    <w:rsid w:val="005B5261"/>
    <w:rsid w:val="005C0526"/>
    <w:rsid w:val="005C0E7E"/>
    <w:rsid w:val="005C0EA8"/>
    <w:rsid w:val="005C21A4"/>
    <w:rsid w:val="005C2552"/>
    <w:rsid w:val="005C28FC"/>
    <w:rsid w:val="005C35E8"/>
    <w:rsid w:val="005C39B0"/>
    <w:rsid w:val="005C4E2F"/>
    <w:rsid w:val="005C50F9"/>
    <w:rsid w:val="005C516C"/>
    <w:rsid w:val="005C6793"/>
    <w:rsid w:val="005D0EF3"/>
    <w:rsid w:val="005D3082"/>
    <w:rsid w:val="005D3526"/>
    <w:rsid w:val="005D3FE8"/>
    <w:rsid w:val="005D40E2"/>
    <w:rsid w:val="005D41B2"/>
    <w:rsid w:val="005D462B"/>
    <w:rsid w:val="005D5554"/>
    <w:rsid w:val="005D55C1"/>
    <w:rsid w:val="005D75FA"/>
    <w:rsid w:val="005E06C2"/>
    <w:rsid w:val="005E10D5"/>
    <w:rsid w:val="005E18F6"/>
    <w:rsid w:val="005E4357"/>
    <w:rsid w:val="005E5720"/>
    <w:rsid w:val="005E64B7"/>
    <w:rsid w:val="005E7A2F"/>
    <w:rsid w:val="005F0614"/>
    <w:rsid w:val="005F1E13"/>
    <w:rsid w:val="005F1FCB"/>
    <w:rsid w:val="005F2012"/>
    <w:rsid w:val="005F21AE"/>
    <w:rsid w:val="005F2FB2"/>
    <w:rsid w:val="005F3531"/>
    <w:rsid w:val="005F43E8"/>
    <w:rsid w:val="005F6529"/>
    <w:rsid w:val="005F66BC"/>
    <w:rsid w:val="005F7558"/>
    <w:rsid w:val="005F76DC"/>
    <w:rsid w:val="00600733"/>
    <w:rsid w:val="00605655"/>
    <w:rsid w:val="00605A7D"/>
    <w:rsid w:val="00607559"/>
    <w:rsid w:val="00607B6D"/>
    <w:rsid w:val="0061196C"/>
    <w:rsid w:val="00611DFB"/>
    <w:rsid w:val="006120F7"/>
    <w:rsid w:val="006122D3"/>
    <w:rsid w:val="00612862"/>
    <w:rsid w:val="00612DF4"/>
    <w:rsid w:val="00613B28"/>
    <w:rsid w:val="00613C79"/>
    <w:rsid w:val="006140E2"/>
    <w:rsid w:val="0061623C"/>
    <w:rsid w:val="006165B5"/>
    <w:rsid w:val="00620FE4"/>
    <w:rsid w:val="00622FFB"/>
    <w:rsid w:val="00623FE2"/>
    <w:rsid w:val="0062632C"/>
    <w:rsid w:val="00626D08"/>
    <w:rsid w:val="006274B0"/>
    <w:rsid w:val="00632CB1"/>
    <w:rsid w:val="00632D4F"/>
    <w:rsid w:val="00633BFA"/>
    <w:rsid w:val="00636C6E"/>
    <w:rsid w:val="00637C05"/>
    <w:rsid w:val="00640573"/>
    <w:rsid w:val="00640854"/>
    <w:rsid w:val="00643B7D"/>
    <w:rsid w:val="0064600A"/>
    <w:rsid w:val="00646F87"/>
    <w:rsid w:val="0065196C"/>
    <w:rsid w:val="00651D7D"/>
    <w:rsid w:val="00652CA5"/>
    <w:rsid w:val="00652EA7"/>
    <w:rsid w:val="00653E58"/>
    <w:rsid w:val="00654355"/>
    <w:rsid w:val="00655753"/>
    <w:rsid w:val="00661329"/>
    <w:rsid w:val="006618ED"/>
    <w:rsid w:val="00661CAF"/>
    <w:rsid w:val="00662C9D"/>
    <w:rsid w:val="00663BE1"/>
    <w:rsid w:val="00666C48"/>
    <w:rsid w:val="00666F60"/>
    <w:rsid w:val="00673496"/>
    <w:rsid w:val="00673BAD"/>
    <w:rsid w:val="00674ED7"/>
    <w:rsid w:val="00675683"/>
    <w:rsid w:val="006764D6"/>
    <w:rsid w:val="0067796D"/>
    <w:rsid w:val="006779AC"/>
    <w:rsid w:val="00677F1C"/>
    <w:rsid w:val="00681043"/>
    <w:rsid w:val="00681BE0"/>
    <w:rsid w:val="00682F1D"/>
    <w:rsid w:val="00686724"/>
    <w:rsid w:val="0068748C"/>
    <w:rsid w:val="0069060A"/>
    <w:rsid w:val="00693FD0"/>
    <w:rsid w:val="0069495E"/>
    <w:rsid w:val="0069614A"/>
    <w:rsid w:val="00696D25"/>
    <w:rsid w:val="00696E48"/>
    <w:rsid w:val="00697C32"/>
    <w:rsid w:val="00697EA9"/>
    <w:rsid w:val="006A0603"/>
    <w:rsid w:val="006A1B2B"/>
    <w:rsid w:val="006A2881"/>
    <w:rsid w:val="006A28A6"/>
    <w:rsid w:val="006A48E0"/>
    <w:rsid w:val="006A4930"/>
    <w:rsid w:val="006A5957"/>
    <w:rsid w:val="006B0852"/>
    <w:rsid w:val="006B0A39"/>
    <w:rsid w:val="006B20CE"/>
    <w:rsid w:val="006B23BC"/>
    <w:rsid w:val="006B248A"/>
    <w:rsid w:val="006B30D6"/>
    <w:rsid w:val="006B3A21"/>
    <w:rsid w:val="006B4361"/>
    <w:rsid w:val="006B568A"/>
    <w:rsid w:val="006B5F0E"/>
    <w:rsid w:val="006B65B0"/>
    <w:rsid w:val="006B6691"/>
    <w:rsid w:val="006B79D1"/>
    <w:rsid w:val="006C070D"/>
    <w:rsid w:val="006C1D01"/>
    <w:rsid w:val="006C2998"/>
    <w:rsid w:val="006C6EC8"/>
    <w:rsid w:val="006C7A1A"/>
    <w:rsid w:val="006C7CCE"/>
    <w:rsid w:val="006D0686"/>
    <w:rsid w:val="006D0E09"/>
    <w:rsid w:val="006D4E1C"/>
    <w:rsid w:val="006D5E7C"/>
    <w:rsid w:val="006D63CF"/>
    <w:rsid w:val="006D7591"/>
    <w:rsid w:val="006D7C79"/>
    <w:rsid w:val="006D7F49"/>
    <w:rsid w:val="006E01B4"/>
    <w:rsid w:val="006E052E"/>
    <w:rsid w:val="006E18E7"/>
    <w:rsid w:val="006E2B4B"/>
    <w:rsid w:val="006E4BDF"/>
    <w:rsid w:val="006E5FB2"/>
    <w:rsid w:val="006E6821"/>
    <w:rsid w:val="006E6A32"/>
    <w:rsid w:val="006E71C4"/>
    <w:rsid w:val="006F00EC"/>
    <w:rsid w:val="006F0879"/>
    <w:rsid w:val="006F0F28"/>
    <w:rsid w:val="006F2863"/>
    <w:rsid w:val="006F595A"/>
    <w:rsid w:val="006F5AE7"/>
    <w:rsid w:val="006F5DEE"/>
    <w:rsid w:val="006F76B7"/>
    <w:rsid w:val="006F7C9B"/>
    <w:rsid w:val="0070004F"/>
    <w:rsid w:val="00701127"/>
    <w:rsid w:val="0070140C"/>
    <w:rsid w:val="00701BDD"/>
    <w:rsid w:val="00701FF2"/>
    <w:rsid w:val="00702B04"/>
    <w:rsid w:val="007043E7"/>
    <w:rsid w:val="00705474"/>
    <w:rsid w:val="007065F9"/>
    <w:rsid w:val="00711654"/>
    <w:rsid w:val="00712AAF"/>
    <w:rsid w:val="00715F8F"/>
    <w:rsid w:val="007209C7"/>
    <w:rsid w:val="00720F6E"/>
    <w:rsid w:val="00721C27"/>
    <w:rsid w:val="00723318"/>
    <w:rsid w:val="00723FD8"/>
    <w:rsid w:val="00725AFC"/>
    <w:rsid w:val="00725DE1"/>
    <w:rsid w:val="007270A9"/>
    <w:rsid w:val="00727D50"/>
    <w:rsid w:val="007303E6"/>
    <w:rsid w:val="0073047F"/>
    <w:rsid w:val="00731D20"/>
    <w:rsid w:val="00731FCF"/>
    <w:rsid w:val="00733354"/>
    <w:rsid w:val="00733393"/>
    <w:rsid w:val="00734CD2"/>
    <w:rsid w:val="00740162"/>
    <w:rsid w:val="00740B09"/>
    <w:rsid w:val="0074283D"/>
    <w:rsid w:val="00743C37"/>
    <w:rsid w:val="00744734"/>
    <w:rsid w:val="00745E29"/>
    <w:rsid w:val="00746286"/>
    <w:rsid w:val="00746B56"/>
    <w:rsid w:val="00750B84"/>
    <w:rsid w:val="00750E47"/>
    <w:rsid w:val="00754040"/>
    <w:rsid w:val="00756827"/>
    <w:rsid w:val="00756EE9"/>
    <w:rsid w:val="0075784E"/>
    <w:rsid w:val="00757EBA"/>
    <w:rsid w:val="00761E3F"/>
    <w:rsid w:val="0076328F"/>
    <w:rsid w:val="00763EB5"/>
    <w:rsid w:val="00764447"/>
    <w:rsid w:val="00764F86"/>
    <w:rsid w:val="00765372"/>
    <w:rsid w:val="007653F3"/>
    <w:rsid w:val="007660FB"/>
    <w:rsid w:val="007666E1"/>
    <w:rsid w:val="00770833"/>
    <w:rsid w:val="0077358D"/>
    <w:rsid w:val="007738B8"/>
    <w:rsid w:val="00774D5E"/>
    <w:rsid w:val="007750A5"/>
    <w:rsid w:val="00775DDB"/>
    <w:rsid w:val="00776D1F"/>
    <w:rsid w:val="00777161"/>
    <w:rsid w:val="00777DA2"/>
    <w:rsid w:val="00777E54"/>
    <w:rsid w:val="0078073F"/>
    <w:rsid w:val="007844C5"/>
    <w:rsid w:val="00786DF0"/>
    <w:rsid w:val="00787941"/>
    <w:rsid w:val="00790DBF"/>
    <w:rsid w:val="00791BA4"/>
    <w:rsid w:val="00793810"/>
    <w:rsid w:val="00794FBA"/>
    <w:rsid w:val="007A24F0"/>
    <w:rsid w:val="007A2E61"/>
    <w:rsid w:val="007A353E"/>
    <w:rsid w:val="007A5F8A"/>
    <w:rsid w:val="007A624A"/>
    <w:rsid w:val="007A678A"/>
    <w:rsid w:val="007A702F"/>
    <w:rsid w:val="007A7584"/>
    <w:rsid w:val="007A7955"/>
    <w:rsid w:val="007A7F81"/>
    <w:rsid w:val="007B1190"/>
    <w:rsid w:val="007B148F"/>
    <w:rsid w:val="007B179B"/>
    <w:rsid w:val="007B36FF"/>
    <w:rsid w:val="007B4E8C"/>
    <w:rsid w:val="007B5C2C"/>
    <w:rsid w:val="007B699B"/>
    <w:rsid w:val="007C0AB9"/>
    <w:rsid w:val="007C0E50"/>
    <w:rsid w:val="007C3073"/>
    <w:rsid w:val="007C3D2C"/>
    <w:rsid w:val="007C3EFE"/>
    <w:rsid w:val="007C4025"/>
    <w:rsid w:val="007C6CF8"/>
    <w:rsid w:val="007C7A82"/>
    <w:rsid w:val="007D0E7F"/>
    <w:rsid w:val="007D2B8A"/>
    <w:rsid w:val="007D2DF8"/>
    <w:rsid w:val="007D5137"/>
    <w:rsid w:val="007D6D3D"/>
    <w:rsid w:val="007D775F"/>
    <w:rsid w:val="007D7BC5"/>
    <w:rsid w:val="007E19AA"/>
    <w:rsid w:val="007E4B28"/>
    <w:rsid w:val="007E568E"/>
    <w:rsid w:val="007E58F7"/>
    <w:rsid w:val="007E7412"/>
    <w:rsid w:val="007E76D8"/>
    <w:rsid w:val="007F0AB8"/>
    <w:rsid w:val="007F0F1F"/>
    <w:rsid w:val="007F1133"/>
    <w:rsid w:val="007F11E4"/>
    <w:rsid w:val="007F1C2E"/>
    <w:rsid w:val="007F20FA"/>
    <w:rsid w:val="007F359B"/>
    <w:rsid w:val="007F37DD"/>
    <w:rsid w:val="007F3DD2"/>
    <w:rsid w:val="007F3EDA"/>
    <w:rsid w:val="007F4BE4"/>
    <w:rsid w:val="007F4DAF"/>
    <w:rsid w:val="007F6712"/>
    <w:rsid w:val="007F712D"/>
    <w:rsid w:val="007F7150"/>
    <w:rsid w:val="00802C07"/>
    <w:rsid w:val="00802FFD"/>
    <w:rsid w:val="00804100"/>
    <w:rsid w:val="00804D8C"/>
    <w:rsid w:val="00805323"/>
    <w:rsid w:val="00805386"/>
    <w:rsid w:val="008068F9"/>
    <w:rsid w:val="00806A8E"/>
    <w:rsid w:val="008100BF"/>
    <w:rsid w:val="00811AEB"/>
    <w:rsid w:val="0081264F"/>
    <w:rsid w:val="00812EB1"/>
    <w:rsid w:val="0081451F"/>
    <w:rsid w:val="008172D9"/>
    <w:rsid w:val="0082078A"/>
    <w:rsid w:val="00820CC6"/>
    <w:rsid w:val="00821391"/>
    <w:rsid w:val="0082317A"/>
    <w:rsid w:val="0082384B"/>
    <w:rsid w:val="00824F1D"/>
    <w:rsid w:val="0082613B"/>
    <w:rsid w:val="0083222C"/>
    <w:rsid w:val="008322BC"/>
    <w:rsid w:val="00832424"/>
    <w:rsid w:val="0083258D"/>
    <w:rsid w:val="00832AC4"/>
    <w:rsid w:val="008348E5"/>
    <w:rsid w:val="00834E72"/>
    <w:rsid w:val="00835ED8"/>
    <w:rsid w:val="00842C08"/>
    <w:rsid w:val="00843B93"/>
    <w:rsid w:val="00847218"/>
    <w:rsid w:val="00847C7F"/>
    <w:rsid w:val="00851024"/>
    <w:rsid w:val="008516F4"/>
    <w:rsid w:val="008536B8"/>
    <w:rsid w:val="0085427A"/>
    <w:rsid w:val="008547E3"/>
    <w:rsid w:val="00855FF2"/>
    <w:rsid w:val="00860E8F"/>
    <w:rsid w:val="00861D54"/>
    <w:rsid w:val="0086280A"/>
    <w:rsid w:val="00862972"/>
    <w:rsid w:val="00862DA2"/>
    <w:rsid w:val="00863E9C"/>
    <w:rsid w:val="008647F7"/>
    <w:rsid w:val="00865B5A"/>
    <w:rsid w:val="008663A7"/>
    <w:rsid w:val="00867EE6"/>
    <w:rsid w:val="0087023B"/>
    <w:rsid w:val="00874045"/>
    <w:rsid w:val="0087599D"/>
    <w:rsid w:val="00875AF3"/>
    <w:rsid w:val="00875CDA"/>
    <w:rsid w:val="00881BC2"/>
    <w:rsid w:val="0088265E"/>
    <w:rsid w:val="00882CF0"/>
    <w:rsid w:val="008835AA"/>
    <w:rsid w:val="00883614"/>
    <w:rsid w:val="00883ECB"/>
    <w:rsid w:val="0088484C"/>
    <w:rsid w:val="00884F64"/>
    <w:rsid w:val="00885D2F"/>
    <w:rsid w:val="008865A7"/>
    <w:rsid w:val="00886C9D"/>
    <w:rsid w:val="008879F5"/>
    <w:rsid w:val="00890B0F"/>
    <w:rsid w:val="00894F8D"/>
    <w:rsid w:val="00895EE2"/>
    <w:rsid w:val="00896BFC"/>
    <w:rsid w:val="00897C0C"/>
    <w:rsid w:val="00897F61"/>
    <w:rsid w:val="00897FA4"/>
    <w:rsid w:val="008A0E74"/>
    <w:rsid w:val="008A1857"/>
    <w:rsid w:val="008A29D9"/>
    <w:rsid w:val="008A3337"/>
    <w:rsid w:val="008A406F"/>
    <w:rsid w:val="008A42AF"/>
    <w:rsid w:val="008B04D3"/>
    <w:rsid w:val="008B0D14"/>
    <w:rsid w:val="008B2FCB"/>
    <w:rsid w:val="008B44BF"/>
    <w:rsid w:val="008B5473"/>
    <w:rsid w:val="008B55D1"/>
    <w:rsid w:val="008B64DC"/>
    <w:rsid w:val="008B7FB3"/>
    <w:rsid w:val="008C0C80"/>
    <w:rsid w:val="008C0E7D"/>
    <w:rsid w:val="008C2DDB"/>
    <w:rsid w:val="008C2E20"/>
    <w:rsid w:val="008C4182"/>
    <w:rsid w:val="008C4FCC"/>
    <w:rsid w:val="008C65C6"/>
    <w:rsid w:val="008D06AD"/>
    <w:rsid w:val="008D0C6F"/>
    <w:rsid w:val="008D0D0A"/>
    <w:rsid w:val="008D0FFF"/>
    <w:rsid w:val="008D1036"/>
    <w:rsid w:val="008D121D"/>
    <w:rsid w:val="008D2AEA"/>
    <w:rsid w:val="008D2F8D"/>
    <w:rsid w:val="008D3E21"/>
    <w:rsid w:val="008D4958"/>
    <w:rsid w:val="008D5941"/>
    <w:rsid w:val="008D5CFE"/>
    <w:rsid w:val="008D5DE3"/>
    <w:rsid w:val="008E276A"/>
    <w:rsid w:val="008E34BC"/>
    <w:rsid w:val="008E5DD9"/>
    <w:rsid w:val="008E6532"/>
    <w:rsid w:val="008E6611"/>
    <w:rsid w:val="008F00F2"/>
    <w:rsid w:val="008F0E59"/>
    <w:rsid w:val="008F3AFA"/>
    <w:rsid w:val="008F3ED8"/>
    <w:rsid w:val="008F4C52"/>
    <w:rsid w:val="008F5546"/>
    <w:rsid w:val="008F6121"/>
    <w:rsid w:val="008F617D"/>
    <w:rsid w:val="008F66BC"/>
    <w:rsid w:val="008F6AE7"/>
    <w:rsid w:val="008F7BAF"/>
    <w:rsid w:val="00900BD0"/>
    <w:rsid w:val="00901329"/>
    <w:rsid w:val="009015F1"/>
    <w:rsid w:val="009022F6"/>
    <w:rsid w:val="00903D61"/>
    <w:rsid w:val="0090502F"/>
    <w:rsid w:val="0091009D"/>
    <w:rsid w:val="00910B7C"/>
    <w:rsid w:val="0091371E"/>
    <w:rsid w:val="00913B26"/>
    <w:rsid w:val="009146A5"/>
    <w:rsid w:val="00914ADA"/>
    <w:rsid w:val="0091687A"/>
    <w:rsid w:val="00917297"/>
    <w:rsid w:val="00917B86"/>
    <w:rsid w:val="00921401"/>
    <w:rsid w:val="009215ED"/>
    <w:rsid w:val="00921AA9"/>
    <w:rsid w:val="00921F0F"/>
    <w:rsid w:val="0092368A"/>
    <w:rsid w:val="00923FAF"/>
    <w:rsid w:val="009240A1"/>
    <w:rsid w:val="009248BA"/>
    <w:rsid w:val="009267F6"/>
    <w:rsid w:val="009269C7"/>
    <w:rsid w:val="00930C60"/>
    <w:rsid w:val="00931CA6"/>
    <w:rsid w:val="00932B36"/>
    <w:rsid w:val="00933919"/>
    <w:rsid w:val="00934AB9"/>
    <w:rsid w:val="00937D38"/>
    <w:rsid w:val="00941188"/>
    <w:rsid w:val="00941FBD"/>
    <w:rsid w:val="009423DF"/>
    <w:rsid w:val="009453B1"/>
    <w:rsid w:val="009524EE"/>
    <w:rsid w:val="009537EF"/>
    <w:rsid w:val="009539D1"/>
    <w:rsid w:val="009543E8"/>
    <w:rsid w:val="00956E1C"/>
    <w:rsid w:val="00963720"/>
    <w:rsid w:val="009644A1"/>
    <w:rsid w:val="009672A1"/>
    <w:rsid w:val="00967FF6"/>
    <w:rsid w:val="009702DF"/>
    <w:rsid w:val="009723D2"/>
    <w:rsid w:val="00972689"/>
    <w:rsid w:val="00972962"/>
    <w:rsid w:val="00972C1A"/>
    <w:rsid w:val="0097325B"/>
    <w:rsid w:val="0097357F"/>
    <w:rsid w:val="00973F8D"/>
    <w:rsid w:val="00975CA0"/>
    <w:rsid w:val="00976401"/>
    <w:rsid w:val="0097796B"/>
    <w:rsid w:val="00977AFB"/>
    <w:rsid w:val="0098124E"/>
    <w:rsid w:val="009822C9"/>
    <w:rsid w:val="00983B36"/>
    <w:rsid w:val="00986BDD"/>
    <w:rsid w:val="0098763F"/>
    <w:rsid w:val="0098782E"/>
    <w:rsid w:val="00987915"/>
    <w:rsid w:val="0099015C"/>
    <w:rsid w:val="00990959"/>
    <w:rsid w:val="0099128C"/>
    <w:rsid w:val="00991A60"/>
    <w:rsid w:val="009930CE"/>
    <w:rsid w:val="009937FE"/>
    <w:rsid w:val="00993E14"/>
    <w:rsid w:val="009944AC"/>
    <w:rsid w:val="00994A24"/>
    <w:rsid w:val="00994AC5"/>
    <w:rsid w:val="009963A4"/>
    <w:rsid w:val="009971EB"/>
    <w:rsid w:val="009A14A6"/>
    <w:rsid w:val="009A212B"/>
    <w:rsid w:val="009A222A"/>
    <w:rsid w:val="009A41FF"/>
    <w:rsid w:val="009A49BB"/>
    <w:rsid w:val="009A69CC"/>
    <w:rsid w:val="009A6A8E"/>
    <w:rsid w:val="009A74BC"/>
    <w:rsid w:val="009A7DB3"/>
    <w:rsid w:val="009B2791"/>
    <w:rsid w:val="009B4241"/>
    <w:rsid w:val="009B4884"/>
    <w:rsid w:val="009B59EC"/>
    <w:rsid w:val="009B615B"/>
    <w:rsid w:val="009B776C"/>
    <w:rsid w:val="009B7BBD"/>
    <w:rsid w:val="009C0709"/>
    <w:rsid w:val="009C143E"/>
    <w:rsid w:val="009C14AC"/>
    <w:rsid w:val="009C205E"/>
    <w:rsid w:val="009C3317"/>
    <w:rsid w:val="009C44E6"/>
    <w:rsid w:val="009C4C38"/>
    <w:rsid w:val="009D16E9"/>
    <w:rsid w:val="009D1CC5"/>
    <w:rsid w:val="009D357F"/>
    <w:rsid w:val="009D3C35"/>
    <w:rsid w:val="009D6468"/>
    <w:rsid w:val="009D6A9F"/>
    <w:rsid w:val="009D6F32"/>
    <w:rsid w:val="009E0148"/>
    <w:rsid w:val="009E1CC4"/>
    <w:rsid w:val="009E2631"/>
    <w:rsid w:val="009E28B7"/>
    <w:rsid w:val="009E2CC6"/>
    <w:rsid w:val="009E32E3"/>
    <w:rsid w:val="009E36AB"/>
    <w:rsid w:val="009E38E8"/>
    <w:rsid w:val="009E4050"/>
    <w:rsid w:val="009E4A48"/>
    <w:rsid w:val="009E4F49"/>
    <w:rsid w:val="009E6E14"/>
    <w:rsid w:val="009E7799"/>
    <w:rsid w:val="009E7F0C"/>
    <w:rsid w:val="009F0A47"/>
    <w:rsid w:val="009F0DBC"/>
    <w:rsid w:val="009F3212"/>
    <w:rsid w:val="009F3552"/>
    <w:rsid w:val="009F3DF0"/>
    <w:rsid w:val="009F4ACD"/>
    <w:rsid w:val="009F5B96"/>
    <w:rsid w:val="009F5F02"/>
    <w:rsid w:val="00A00572"/>
    <w:rsid w:val="00A005CA"/>
    <w:rsid w:val="00A0140D"/>
    <w:rsid w:val="00A02051"/>
    <w:rsid w:val="00A020E5"/>
    <w:rsid w:val="00A0225F"/>
    <w:rsid w:val="00A02555"/>
    <w:rsid w:val="00A02C0F"/>
    <w:rsid w:val="00A0532F"/>
    <w:rsid w:val="00A05752"/>
    <w:rsid w:val="00A10F50"/>
    <w:rsid w:val="00A13539"/>
    <w:rsid w:val="00A14434"/>
    <w:rsid w:val="00A157BD"/>
    <w:rsid w:val="00A16B3C"/>
    <w:rsid w:val="00A21BDC"/>
    <w:rsid w:val="00A21CFF"/>
    <w:rsid w:val="00A22901"/>
    <w:rsid w:val="00A232CE"/>
    <w:rsid w:val="00A2524F"/>
    <w:rsid w:val="00A25DF7"/>
    <w:rsid w:val="00A2611C"/>
    <w:rsid w:val="00A26301"/>
    <w:rsid w:val="00A26B6B"/>
    <w:rsid w:val="00A26D49"/>
    <w:rsid w:val="00A27762"/>
    <w:rsid w:val="00A3064B"/>
    <w:rsid w:val="00A35506"/>
    <w:rsid w:val="00A40A76"/>
    <w:rsid w:val="00A40C76"/>
    <w:rsid w:val="00A40F9B"/>
    <w:rsid w:val="00A41635"/>
    <w:rsid w:val="00A41A2B"/>
    <w:rsid w:val="00A42538"/>
    <w:rsid w:val="00A42E24"/>
    <w:rsid w:val="00A43608"/>
    <w:rsid w:val="00A50C90"/>
    <w:rsid w:val="00A51631"/>
    <w:rsid w:val="00A529F9"/>
    <w:rsid w:val="00A52D41"/>
    <w:rsid w:val="00A53404"/>
    <w:rsid w:val="00A541C7"/>
    <w:rsid w:val="00A56F66"/>
    <w:rsid w:val="00A56FCF"/>
    <w:rsid w:val="00A578F0"/>
    <w:rsid w:val="00A57E34"/>
    <w:rsid w:val="00A607BA"/>
    <w:rsid w:val="00A623CD"/>
    <w:rsid w:val="00A63AFB"/>
    <w:rsid w:val="00A63B5B"/>
    <w:rsid w:val="00A6533B"/>
    <w:rsid w:val="00A65A36"/>
    <w:rsid w:val="00A67B4B"/>
    <w:rsid w:val="00A67CDC"/>
    <w:rsid w:val="00A71D6C"/>
    <w:rsid w:val="00A72E72"/>
    <w:rsid w:val="00A75D6A"/>
    <w:rsid w:val="00A76B57"/>
    <w:rsid w:val="00A77112"/>
    <w:rsid w:val="00A77211"/>
    <w:rsid w:val="00A80A86"/>
    <w:rsid w:val="00A82F12"/>
    <w:rsid w:val="00A84622"/>
    <w:rsid w:val="00A86251"/>
    <w:rsid w:val="00A87965"/>
    <w:rsid w:val="00A87D99"/>
    <w:rsid w:val="00A91FEC"/>
    <w:rsid w:val="00A921A9"/>
    <w:rsid w:val="00A93762"/>
    <w:rsid w:val="00A9411B"/>
    <w:rsid w:val="00A94BA0"/>
    <w:rsid w:val="00A95055"/>
    <w:rsid w:val="00A9681A"/>
    <w:rsid w:val="00AA171A"/>
    <w:rsid w:val="00AA1A3F"/>
    <w:rsid w:val="00AA2722"/>
    <w:rsid w:val="00AB0CE9"/>
    <w:rsid w:val="00AB1359"/>
    <w:rsid w:val="00AB3207"/>
    <w:rsid w:val="00AB43EC"/>
    <w:rsid w:val="00AB6758"/>
    <w:rsid w:val="00AB6DB4"/>
    <w:rsid w:val="00AB7C34"/>
    <w:rsid w:val="00AC0861"/>
    <w:rsid w:val="00AC0A68"/>
    <w:rsid w:val="00AC0E71"/>
    <w:rsid w:val="00AC1625"/>
    <w:rsid w:val="00AC1C21"/>
    <w:rsid w:val="00AC2191"/>
    <w:rsid w:val="00AC4972"/>
    <w:rsid w:val="00AC5205"/>
    <w:rsid w:val="00AC6491"/>
    <w:rsid w:val="00AC7DF3"/>
    <w:rsid w:val="00AD04D2"/>
    <w:rsid w:val="00AD0506"/>
    <w:rsid w:val="00AD071D"/>
    <w:rsid w:val="00AD1357"/>
    <w:rsid w:val="00AD1646"/>
    <w:rsid w:val="00AD28B3"/>
    <w:rsid w:val="00AD5FFD"/>
    <w:rsid w:val="00AD6B37"/>
    <w:rsid w:val="00AD7FC5"/>
    <w:rsid w:val="00AE0D8E"/>
    <w:rsid w:val="00AE1B0C"/>
    <w:rsid w:val="00AE298D"/>
    <w:rsid w:val="00AE2A3A"/>
    <w:rsid w:val="00AE4D3C"/>
    <w:rsid w:val="00AE4DE5"/>
    <w:rsid w:val="00AE644C"/>
    <w:rsid w:val="00AE69A2"/>
    <w:rsid w:val="00AF0AA3"/>
    <w:rsid w:val="00AF16F7"/>
    <w:rsid w:val="00AF379B"/>
    <w:rsid w:val="00AF4D89"/>
    <w:rsid w:val="00AF6A03"/>
    <w:rsid w:val="00AF6CF4"/>
    <w:rsid w:val="00AF725A"/>
    <w:rsid w:val="00B00083"/>
    <w:rsid w:val="00B00944"/>
    <w:rsid w:val="00B01441"/>
    <w:rsid w:val="00B02BE1"/>
    <w:rsid w:val="00B0362C"/>
    <w:rsid w:val="00B03C79"/>
    <w:rsid w:val="00B042DE"/>
    <w:rsid w:val="00B04941"/>
    <w:rsid w:val="00B0590A"/>
    <w:rsid w:val="00B105AB"/>
    <w:rsid w:val="00B13457"/>
    <w:rsid w:val="00B152BC"/>
    <w:rsid w:val="00B15929"/>
    <w:rsid w:val="00B2005E"/>
    <w:rsid w:val="00B2253A"/>
    <w:rsid w:val="00B22FA4"/>
    <w:rsid w:val="00B240C0"/>
    <w:rsid w:val="00B24221"/>
    <w:rsid w:val="00B24D1E"/>
    <w:rsid w:val="00B27CC1"/>
    <w:rsid w:val="00B30F10"/>
    <w:rsid w:val="00B320D7"/>
    <w:rsid w:val="00B333D2"/>
    <w:rsid w:val="00B34E00"/>
    <w:rsid w:val="00B359E1"/>
    <w:rsid w:val="00B371D5"/>
    <w:rsid w:val="00B37600"/>
    <w:rsid w:val="00B40998"/>
    <w:rsid w:val="00B41399"/>
    <w:rsid w:val="00B41888"/>
    <w:rsid w:val="00B4349C"/>
    <w:rsid w:val="00B435D0"/>
    <w:rsid w:val="00B441C6"/>
    <w:rsid w:val="00B4512F"/>
    <w:rsid w:val="00B45CC2"/>
    <w:rsid w:val="00B5486A"/>
    <w:rsid w:val="00B56A02"/>
    <w:rsid w:val="00B57063"/>
    <w:rsid w:val="00B575E0"/>
    <w:rsid w:val="00B60324"/>
    <w:rsid w:val="00B60B72"/>
    <w:rsid w:val="00B60ED4"/>
    <w:rsid w:val="00B62077"/>
    <w:rsid w:val="00B63A6D"/>
    <w:rsid w:val="00B63C2D"/>
    <w:rsid w:val="00B64943"/>
    <w:rsid w:val="00B65ACF"/>
    <w:rsid w:val="00B66D20"/>
    <w:rsid w:val="00B67A88"/>
    <w:rsid w:val="00B67D57"/>
    <w:rsid w:val="00B67DD6"/>
    <w:rsid w:val="00B70018"/>
    <w:rsid w:val="00B7095D"/>
    <w:rsid w:val="00B738D7"/>
    <w:rsid w:val="00B744BA"/>
    <w:rsid w:val="00B75E52"/>
    <w:rsid w:val="00B763A6"/>
    <w:rsid w:val="00B82D95"/>
    <w:rsid w:val="00B84AF2"/>
    <w:rsid w:val="00B8561C"/>
    <w:rsid w:val="00B860DA"/>
    <w:rsid w:val="00B87BFE"/>
    <w:rsid w:val="00B87FDD"/>
    <w:rsid w:val="00B90D36"/>
    <w:rsid w:val="00B918F9"/>
    <w:rsid w:val="00B9294E"/>
    <w:rsid w:val="00B92E3C"/>
    <w:rsid w:val="00B96318"/>
    <w:rsid w:val="00B967DA"/>
    <w:rsid w:val="00B97395"/>
    <w:rsid w:val="00BA27F3"/>
    <w:rsid w:val="00BA748E"/>
    <w:rsid w:val="00BB2BCE"/>
    <w:rsid w:val="00BB48A2"/>
    <w:rsid w:val="00BB57EA"/>
    <w:rsid w:val="00BB6234"/>
    <w:rsid w:val="00BB6DBA"/>
    <w:rsid w:val="00BC0066"/>
    <w:rsid w:val="00BC0373"/>
    <w:rsid w:val="00BC0E1C"/>
    <w:rsid w:val="00BC20C3"/>
    <w:rsid w:val="00BC2620"/>
    <w:rsid w:val="00BC4D24"/>
    <w:rsid w:val="00BC5280"/>
    <w:rsid w:val="00BC6C30"/>
    <w:rsid w:val="00BC6EA7"/>
    <w:rsid w:val="00BD0511"/>
    <w:rsid w:val="00BD16CB"/>
    <w:rsid w:val="00BD41AB"/>
    <w:rsid w:val="00BD4516"/>
    <w:rsid w:val="00BD533D"/>
    <w:rsid w:val="00BD635D"/>
    <w:rsid w:val="00BD68F0"/>
    <w:rsid w:val="00BE0396"/>
    <w:rsid w:val="00BE0A69"/>
    <w:rsid w:val="00BE1253"/>
    <w:rsid w:val="00BE1495"/>
    <w:rsid w:val="00BE1523"/>
    <w:rsid w:val="00BE30B2"/>
    <w:rsid w:val="00BE3554"/>
    <w:rsid w:val="00BE436A"/>
    <w:rsid w:val="00BE65F6"/>
    <w:rsid w:val="00BE6721"/>
    <w:rsid w:val="00BE6E4C"/>
    <w:rsid w:val="00BF07D8"/>
    <w:rsid w:val="00BF09DF"/>
    <w:rsid w:val="00BF2573"/>
    <w:rsid w:val="00BF264C"/>
    <w:rsid w:val="00BF28A8"/>
    <w:rsid w:val="00BF59BF"/>
    <w:rsid w:val="00C00E00"/>
    <w:rsid w:val="00C0173F"/>
    <w:rsid w:val="00C0297D"/>
    <w:rsid w:val="00C030D8"/>
    <w:rsid w:val="00C037AC"/>
    <w:rsid w:val="00C03D8B"/>
    <w:rsid w:val="00C04D01"/>
    <w:rsid w:val="00C05207"/>
    <w:rsid w:val="00C05EEA"/>
    <w:rsid w:val="00C0694A"/>
    <w:rsid w:val="00C06F3F"/>
    <w:rsid w:val="00C127D1"/>
    <w:rsid w:val="00C128BF"/>
    <w:rsid w:val="00C14775"/>
    <w:rsid w:val="00C154FB"/>
    <w:rsid w:val="00C20288"/>
    <w:rsid w:val="00C21DA0"/>
    <w:rsid w:val="00C2286D"/>
    <w:rsid w:val="00C23380"/>
    <w:rsid w:val="00C24708"/>
    <w:rsid w:val="00C2665D"/>
    <w:rsid w:val="00C26BFA"/>
    <w:rsid w:val="00C34EB5"/>
    <w:rsid w:val="00C35BD0"/>
    <w:rsid w:val="00C373C7"/>
    <w:rsid w:val="00C422F6"/>
    <w:rsid w:val="00C43720"/>
    <w:rsid w:val="00C4402B"/>
    <w:rsid w:val="00C44349"/>
    <w:rsid w:val="00C470EC"/>
    <w:rsid w:val="00C512E1"/>
    <w:rsid w:val="00C51413"/>
    <w:rsid w:val="00C527AC"/>
    <w:rsid w:val="00C53D8A"/>
    <w:rsid w:val="00C546BF"/>
    <w:rsid w:val="00C55129"/>
    <w:rsid w:val="00C5763B"/>
    <w:rsid w:val="00C62E54"/>
    <w:rsid w:val="00C62E58"/>
    <w:rsid w:val="00C6311F"/>
    <w:rsid w:val="00C6460B"/>
    <w:rsid w:val="00C6477C"/>
    <w:rsid w:val="00C64A2C"/>
    <w:rsid w:val="00C64E4C"/>
    <w:rsid w:val="00C64FD5"/>
    <w:rsid w:val="00C65790"/>
    <w:rsid w:val="00C67293"/>
    <w:rsid w:val="00C70C60"/>
    <w:rsid w:val="00C73410"/>
    <w:rsid w:val="00C76CA7"/>
    <w:rsid w:val="00C76D12"/>
    <w:rsid w:val="00C81B8F"/>
    <w:rsid w:val="00C823D9"/>
    <w:rsid w:val="00C8338C"/>
    <w:rsid w:val="00C835F1"/>
    <w:rsid w:val="00C84062"/>
    <w:rsid w:val="00C8408F"/>
    <w:rsid w:val="00C85B34"/>
    <w:rsid w:val="00C85F99"/>
    <w:rsid w:val="00C873E5"/>
    <w:rsid w:val="00C876F7"/>
    <w:rsid w:val="00C87CBA"/>
    <w:rsid w:val="00C90023"/>
    <w:rsid w:val="00C90084"/>
    <w:rsid w:val="00C921C9"/>
    <w:rsid w:val="00C932A8"/>
    <w:rsid w:val="00C94444"/>
    <w:rsid w:val="00C9525A"/>
    <w:rsid w:val="00C95C2B"/>
    <w:rsid w:val="00C97373"/>
    <w:rsid w:val="00CA1EBA"/>
    <w:rsid w:val="00CA1F3E"/>
    <w:rsid w:val="00CA4448"/>
    <w:rsid w:val="00CA4EC8"/>
    <w:rsid w:val="00CA5C7F"/>
    <w:rsid w:val="00CA6343"/>
    <w:rsid w:val="00CB2DF0"/>
    <w:rsid w:val="00CB3EDD"/>
    <w:rsid w:val="00CB615E"/>
    <w:rsid w:val="00CB7D2B"/>
    <w:rsid w:val="00CC07D3"/>
    <w:rsid w:val="00CC0CB9"/>
    <w:rsid w:val="00CC1488"/>
    <w:rsid w:val="00CC149F"/>
    <w:rsid w:val="00CC226D"/>
    <w:rsid w:val="00CC59DF"/>
    <w:rsid w:val="00CC6CD7"/>
    <w:rsid w:val="00CD0C2B"/>
    <w:rsid w:val="00CD1474"/>
    <w:rsid w:val="00CD14F3"/>
    <w:rsid w:val="00CD1913"/>
    <w:rsid w:val="00CD28B2"/>
    <w:rsid w:val="00CD2D38"/>
    <w:rsid w:val="00CD4A1E"/>
    <w:rsid w:val="00CD4C0A"/>
    <w:rsid w:val="00CD578B"/>
    <w:rsid w:val="00CD5E2E"/>
    <w:rsid w:val="00CD6901"/>
    <w:rsid w:val="00CE0764"/>
    <w:rsid w:val="00CE117A"/>
    <w:rsid w:val="00CE26A3"/>
    <w:rsid w:val="00CE3A32"/>
    <w:rsid w:val="00CE3D5C"/>
    <w:rsid w:val="00CE6B84"/>
    <w:rsid w:val="00CF33DF"/>
    <w:rsid w:val="00CF38DF"/>
    <w:rsid w:val="00CF4887"/>
    <w:rsid w:val="00CF4D53"/>
    <w:rsid w:val="00CF4F1D"/>
    <w:rsid w:val="00CF683E"/>
    <w:rsid w:val="00CF697B"/>
    <w:rsid w:val="00CF7E9B"/>
    <w:rsid w:val="00D00567"/>
    <w:rsid w:val="00D0057A"/>
    <w:rsid w:val="00D00C88"/>
    <w:rsid w:val="00D00E22"/>
    <w:rsid w:val="00D01867"/>
    <w:rsid w:val="00D01E17"/>
    <w:rsid w:val="00D0223C"/>
    <w:rsid w:val="00D045C1"/>
    <w:rsid w:val="00D0460B"/>
    <w:rsid w:val="00D05270"/>
    <w:rsid w:val="00D06607"/>
    <w:rsid w:val="00D101CE"/>
    <w:rsid w:val="00D1026F"/>
    <w:rsid w:val="00D122CC"/>
    <w:rsid w:val="00D12880"/>
    <w:rsid w:val="00D12CEA"/>
    <w:rsid w:val="00D12F84"/>
    <w:rsid w:val="00D13500"/>
    <w:rsid w:val="00D15536"/>
    <w:rsid w:val="00D20C11"/>
    <w:rsid w:val="00D23AB0"/>
    <w:rsid w:val="00D24133"/>
    <w:rsid w:val="00D24292"/>
    <w:rsid w:val="00D3023A"/>
    <w:rsid w:val="00D31162"/>
    <w:rsid w:val="00D321A0"/>
    <w:rsid w:val="00D3310D"/>
    <w:rsid w:val="00D3369F"/>
    <w:rsid w:val="00D336FE"/>
    <w:rsid w:val="00D3394C"/>
    <w:rsid w:val="00D34292"/>
    <w:rsid w:val="00D34571"/>
    <w:rsid w:val="00D34833"/>
    <w:rsid w:val="00D354B5"/>
    <w:rsid w:val="00D36F7A"/>
    <w:rsid w:val="00D37B52"/>
    <w:rsid w:val="00D40A33"/>
    <w:rsid w:val="00D41E7B"/>
    <w:rsid w:val="00D42AEE"/>
    <w:rsid w:val="00D42D23"/>
    <w:rsid w:val="00D44717"/>
    <w:rsid w:val="00D44BA1"/>
    <w:rsid w:val="00D456C2"/>
    <w:rsid w:val="00D4662E"/>
    <w:rsid w:val="00D4763C"/>
    <w:rsid w:val="00D5048E"/>
    <w:rsid w:val="00D53887"/>
    <w:rsid w:val="00D54B2F"/>
    <w:rsid w:val="00D55DF3"/>
    <w:rsid w:val="00D5633C"/>
    <w:rsid w:val="00D563A0"/>
    <w:rsid w:val="00D56400"/>
    <w:rsid w:val="00D56658"/>
    <w:rsid w:val="00D56BFC"/>
    <w:rsid w:val="00D613E2"/>
    <w:rsid w:val="00D633AB"/>
    <w:rsid w:val="00D63BC1"/>
    <w:rsid w:val="00D63CC2"/>
    <w:rsid w:val="00D67053"/>
    <w:rsid w:val="00D676AD"/>
    <w:rsid w:val="00D71357"/>
    <w:rsid w:val="00D716D5"/>
    <w:rsid w:val="00D74AE9"/>
    <w:rsid w:val="00D763E4"/>
    <w:rsid w:val="00D764DA"/>
    <w:rsid w:val="00D7682B"/>
    <w:rsid w:val="00D80403"/>
    <w:rsid w:val="00D81260"/>
    <w:rsid w:val="00D817BC"/>
    <w:rsid w:val="00D84022"/>
    <w:rsid w:val="00D84435"/>
    <w:rsid w:val="00D84D74"/>
    <w:rsid w:val="00D87882"/>
    <w:rsid w:val="00D87F98"/>
    <w:rsid w:val="00D90501"/>
    <w:rsid w:val="00D9141D"/>
    <w:rsid w:val="00D914DF"/>
    <w:rsid w:val="00D91CE7"/>
    <w:rsid w:val="00D939D2"/>
    <w:rsid w:val="00D939F4"/>
    <w:rsid w:val="00D95CC6"/>
    <w:rsid w:val="00D95E88"/>
    <w:rsid w:val="00DA072B"/>
    <w:rsid w:val="00DA09B2"/>
    <w:rsid w:val="00DA09F7"/>
    <w:rsid w:val="00DA1DB8"/>
    <w:rsid w:val="00DA3D5E"/>
    <w:rsid w:val="00DA48AD"/>
    <w:rsid w:val="00DA5559"/>
    <w:rsid w:val="00DA650B"/>
    <w:rsid w:val="00DA77B8"/>
    <w:rsid w:val="00DB13E6"/>
    <w:rsid w:val="00DB15DB"/>
    <w:rsid w:val="00DB1698"/>
    <w:rsid w:val="00DB2140"/>
    <w:rsid w:val="00DB2256"/>
    <w:rsid w:val="00DB3C6F"/>
    <w:rsid w:val="00DB3E73"/>
    <w:rsid w:val="00DB482C"/>
    <w:rsid w:val="00DB4A69"/>
    <w:rsid w:val="00DB5517"/>
    <w:rsid w:val="00DB6C92"/>
    <w:rsid w:val="00DB718E"/>
    <w:rsid w:val="00DB7865"/>
    <w:rsid w:val="00DC181A"/>
    <w:rsid w:val="00DC1A13"/>
    <w:rsid w:val="00DC1D91"/>
    <w:rsid w:val="00DC2C70"/>
    <w:rsid w:val="00DC2CDE"/>
    <w:rsid w:val="00DC36E2"/>
    <w:rsid w:val="00DC4158"/>
    <w:rsid w:val="00DC5619"/>
    <w:rsid w:val="00DC5CAB"/>
    <w:rsid w:val="00DC66B2"/>
    <w:rsid w:val="00DC6E36"/>
    <w:rsid w:val="00DD1288"/>
    <w:rsid w:val="00DD21B8"/>
    <w:rsid w:val="00DD2CC9"/>
    <w:rsid w:val="00DD5264"/>
    <w:rsid w:val="00DD5970"/>
    <w:rsid w:val="00DD5EA3"/>
    <w:rsid w:val="00DD666F"/>
    <w:rsid w:val="00DD6A0B"/>
    <w:rsid w:val="00DD77D5"/>
    <w:rsid w:val="00DE10E5"/>
    <w:rsid w:val="00DE4A19"/>
    <w:rsid w:val="00DE4A38"/>
    <w:rsid w:val="00DE4A8E"/>
    <w:rsid w:val="00DE7BCD"/>
    <w:rsid w:val="00DF14C9"/>
    <w:rsid w:val="00DF235E"/>
    <w:rsid w:val="00DF241B"/>
    <w:rsid w:val="00DF286C"/>
    <w:rsid w:val="00DF348E"/>
    <w:rsid w:val="00DF355B"/>
    <w:rsid w:val="00DF778D"/>
    <w:rsid w:val="00E0416E"/>
    <w:rsid w:val="00E04360"/>
    <w:rsid w:val="00E04BC6"/>
    <w:rsid w:val="00E052DF"/>
    <w:rsid w:val="00E07FAD"/>
    <w:rsid w:val="00E10BF2"/>
    <w:rsid w:val="00E10D29"/>
    <w:rsid w:val="00E123DB"/>
    <w:rsid w:val="00E135D9"/>
    <w:rsid w:val="00E13DAF"/>
    <w:rsid w:val="00E14D8C"/>
    <w:rsid w:val="00E15097"/>
    <w:rsid w:val="00E210A2"/>
    <w:rsid w:val="00E21C09"/>
    <w:rsid w:val="00E2236B"/>
    <w:rsid w:val="00E22481"/>
    <w:rsid w:val="00E239AA"/>
    <w:rsid w:val="00E3061D"/>
    <w:rsid w:val="00E312C9"/>
    <w:rsid w:val="00E313F2"/>
    <w:rsid w:val="00E317E3"/>
    <w:rsid w:val="00E31B28"/>
    <w:rsid w:val="00E3416A"/>
    <w:rsid w:val="00E34D6A"/>
    <w:rsid w:val="00E3543E"/>
    <w:rsid w:val="00E4287F"/>
    <w:rsid w:val="00E42AF7"/>
    <w:rsid w:val="00E44734"/>
    <w:rsid w:val="00E45B23"/>
    <w:rsid w:val="00E45DEC"/>
    <w:rsid w:val="00E461F9"/>
    <w:rsid w:val="00E467D7"/>
    <w:rsid w:val="00E47079"/>
    <w:rsid w:val="00E475A1"/>
    <w:rsid w:val="00E47AF1"/>
    <w:rsid w:val="00E511E8"/>
    <w:rsid w:val="00E514B7"/>
    <w:rsid w:val="00E51B99"/>
    <w:rsid w:val="00E52F52"/>
    <w:rsid w:val="00E54069"/>
    <w:rsid w:val="00E5457C"/>
    <w:rsid w:val="00E56548"/>
    <w:rsid w:val="00E56636"/>
    <w:rsid w:val="00E569D9"/>
    <w:rsid w:val="00E607C9"/>
    <w:rsid w:val="00E60E24"/>
    <w:rsid w:val="00E62A9D"/>
    <w:rsid w:val="00E63C7D"/>
    <w:rsid w:val="00E66658"/>
    <w:rsid w:val="00E67964"/>
    <w:rsid w:val="00E703DF"/>
    <w:rsid w:val="00E71EDD"/>
    <w:rsid w:val="00E72B02"/>
    <w:rsid w:val="00E734BE"/>
    <w:rsid w:val="00E7432F"/>
    <w:rsid w:val="00E7602A"/>
    <w:rsid w:val="00E81958"/>
    <w:rsid w:val="00E822F8"/>
    <w:rsid w:val="00E83C32"/>
    <w:rsid w:val="00E857C0"/>
    <w:rsid w:val="00E867C6"/>
    <w:rsid w:val="00E867D0"/>
    <w:rsid w:val="00E87229"/>
    <w:rsid w:val="00E9090B"/>
    <w:rsid w:val="00E90DAA"/>
    <w:rsid w:val="00E90ECC"/>
    <w:rsid w:val="00E917C5"/>
    <w:rsid w:val="00E92996"/>
    <w:rsid w:val="00E9565A"/>
    <w:rsid w:val="00E95AF9"/>
    <w:rsid w:val="00E95B20"/>
    <w:rsid w:val="00E95DCF"/>
    <w:rsid w:val="00E96208"/>
    <w:rsid w:val="00E9726B"/>
    <w:rsid w:val="00EA23CC"/>
    <w:rsid w:val="00EA2AFB"/>
    <w:rsid w:val="00EA2B72"/>
    <w:rsid w:val="00EA37BE"/>
    <w:rsid w:val="00EA3917"/>
    <w:rsid w:val="00EA6B4A"/>
    <w:rsid w:val="00EA7854"/>
    <w:rsid w:val="00EA7A4F"/>
    <w:rsid w:val="00EA7EB1"/>
    <w:rsid w:val="00EB0322"/>
    <w:rsid w:val="00EB0378"/>
    <w:rsid w:val="00EB21CE"/>
    <w:rsid w:val="00EB46D0"/>
    <w:rsid w:val="00EB5534"/>
    <w:rsid w:val="00EB567A"/>
    <w:rsid w:val="00EB5C1C"/>
    <w:rsid w:val="00EB7162"/>
    <w:rsid w:val="00EB747B"/>
    <w:rsid w:val="00EC18C3"/>
    <w:rsid w:val="00EC2B1F"/>
    <w:rsid w:val="00EC4212"/>
    <w:rsid w:val="00EC498C"/>
    <w:rsid w:val="00EC4BCA"/>
    <w:rsid w:val="00EC5630"/>
    <w:rsid w:val="00EC5CEB"/>
    <w:rsid w:val="00EC61C0"/>
    <w:rsid w:val="00ED16C6"/>
    <w:rsid w:val="00ED295F"/>
    <w:rsid w:val="00ED3608"/>
    <w:rsid w:val="00ED4DE8"/>
    <w:rsid w:val="00ED5DD6"/>
    <w:rsid w:val="00ED6A72"/>
    <w:rsid w:val="00EE19C6"/>
    <w:rsid w:val="00EE2282"/>
    <w:rsid w:val="00EE239F"/>
    <w:rsid w:val="00EE51F8"/>
    <w:rsid w:val="00EE5828"/>
    <w:rsid w:val="00EE62F5"/>
    <w:rsid w:val="00EE73DB"/>
    <w:rsid w:val="00EE7CBA"/>
    <w:rsid w:val="00EE7DF9"/>
    <w:rsid w:val="00EF05E3"/>
    <w:rsid w:val="00EF086A"/>
    <w:rsid w:val="00EF0AC1"/>
    <w:rsid w:val="00EF156A"/>
    <w:rsid w:val="00EF3DDD"/>
    <w:rsid w:val="00EF4E05"/>
    <w:rsid w:val="00EF4ECA"/>
    <w:rsid w:val="00EF68FE"/>
    <w:rsid w:val="00EF6AD0"/>
    <w:rsid w:val="00EF76CA"/>
    <w:rsid w:val="00F00793"/>
    <w:rsid w:val="00F01857"/>
    <w:rsid w:val="00F03DB6"/>
    <w:rsid w:val="00F04576"/>
    <w:rsid w:val="00F05C76"/>
    <w:rsid w:val="00F060CC"/>
    <w:rsid w:val="00F1091F"/>
    <w:rsid w:val="00F11660"/>
    <w:rsid w:val="00F128CD"/>
    <w:rsid w:val="00F12D47"/>
    <w:rsid w:val="00F13414"/>
    <w:rsid w:val="00F1473C"/>
    <w:rsid w:val="00F15103"/>
    <w:rsid w:val="00F1599C"/>
    <w:rsid w:val="00F16527"/>
    <w:rsid w:val="00F173FA"/>
    <w:rsid w:val="00F17658"/>
    <w:rsid w:val="00F17D3C"/>
    <w:rsid w:val="00F20B77"/>
    <w:rsid w:val="00F24C21"/>
    <w:rsid w:val="00F251DD"/>
    <w:rsid w:val="00F26132"/>
    <w:rsid w:val="00F2652E"/>
    <w:rsid w:val="00F273FE"/>
    <w:rsid w:val="00F30F8C"/>
    <w:rsid w:val="00F31E73"/>
    <w:rsid w:val="00F32665"/>
    <w:rsid w:val="00F32B6B"/>
    <w:rsid w:val="00F339D9"/>
    <w:rsid w:val="00F33D9B"/>
    <w:rsid w:val="00F34409"/>
    <w:rsid w:val="00F344AA"/>
    <w:rsid w:val="00F34AA7"/>
    <w:rsid w:val="00F34E44"/>
    <w:rsid w:val="00F34F5B"/>
    <w:rsid w:val="00F35374"/>
    <w:rsid w:val="00F3559B"/>
    <w:rsid w:val="00F35C51"/>
    <w:rsid w:val="00F35CCE"/>
    <w:rsid w:val="00F35D87"/>
    <w:rsid w:val="00F3635A"/>
    <w:rsid w:val="00F366C6"/>
    <w:rsid w:val="00F3680C"/>
    <w:rsid w:val="00F4322E"/>
    <w:rsid w:val="00F446F2"/>
    <w:rsid w:val="00F44EF1"/>
    <w:rsid w:val="00F46543"/>
    <w:rsid w:val="00F46639"/>
    <w:rsid w:val="00F46850"/>
    <w:rsid w:val="00F46C11"/>
    <w:rsid w:val="00F474BB"/>
    <w:rsid w:val="00F50070"/>
    <w:rsid w:val="00F51A8A"/>
    <w:rsid w:val="00F527FD"/>
    <w:rsid w:val="00F55475"/>
    <w:rsid w:val="00F56B89"/>
    <w:rsid w:val="00F571C1"/>
    <w:rsid w:val="00F57EAB"/>
    <w:rsid w:val="00F61F41"/>
    <w:rsid w:val="00F6314C"/>
    <w:rsid w:val="00F63214"/>
    <w:rsid w:val="00F649A0"/>
    <w:rsid w:val="00F64D8F"/>
    <w:rsid w:val="00F66AB1"/>
    <w:rsid w:val="00F678BC"/>
    <w:rsid w:val="00F702BB"/>
    <w:rsid w:val="00F706C0"/>
    <w:rsid w:val="00F7076C"/>
    <w:rsid w:val="00F718DF"/>
    <w:rsid w:val="00F7283C"/>
    <w:rsid w:val="00F73BB2"/>
    <w:rsid w:val="00F740F7"/>
    <w:rsid w:val="00F7451D"/>
    <w:rsid w:val="00F745D5"/>
    <w:rsid w:val="00F74CC7"/>
    <w:rsid w:val="00F74E68"/>
    <w:rsid w:val="00F76046"/>
    <w:rsid w:val="00F82CB5"/>
    <w:rsid w:val="00F85F9F"/>
    <w:rsid w:val="00F917B4"/>
    <w:rsid w:val="00F94B90"/>
    <w:rsid w:val="00F96684"/>
    <w:rsid w:val="00F971D9"/>
    <w:rsid w:val="00FA12AA"/>
    <w:rsid w:val="00FA3F08"/>
    <w:rsid w:val="00FA486D"/>
    <w:rsid w:val="00FA598C"/>
    <w:rsid w:val="00FA798A"/>
    <w:rsid w:val="00FA7E3B"/>
    <w:rsid w:val="00FB0C06"/>
    <w:rsid w:val="00FB2B18"/>
    <w:rsid w:val="00FB2F1E"/>
    <w:rsid w:val="00FB5C00"/>
    <w:rsid w:val="00FB6A21"/>
    <w:rsid w:val="00FB6B21"/>
    <w:rsid w:val="00FC0122"/>
    <w:rsid w:val="00FC19C8"/>
    <w:rsid w:val="00FC2055"/>
    <w:rsid w:val="00FC2FED"/>
    <w:rsid w:val="00FC367F"/>
    <w:rsid w:val="00FC3B87"/>
    <w:rsid w:val="00FC3F16"/>
    <w:rsid w:val="00FC5718"/>
    <w:rsid w:val="00FC7166"/>
    <w:rsid w:val="00FC73BD"/>
    <w:rsid w:val="00FD016C"/>
    <w:rsid w:val="00FD0418"/>
    <w:rsid w:val="00FD0D2E"/>
    <w:rsid w:val="00FD40F3"/>
    <w:rsid w:val="00FD53BD"/>
    <w:rsid w:val="00FD5669"/>
    <w:rsid w:val="00FD56E5"/>
    <w:rsid w:val="00FD7E0D"/>
    <w:rsid w:val="00FE3140"/>
    <w:rsid w:val="00FE3412"/>
    <w:rsid w:val="00FE4911"/>
    <w:rsid w:val="00FE503B"/>
    <w:rsid w:val="00FE584E"/>
    <w:rsid w:val="00FE658C"/>
    <w:rsid w:val="00FF036F"/>
    <w:rsid w:val="00FF0CA1"/>
    <w:rsid w:val="00FF1D38"/>
    <w:rsid w:val="00FF324D"/>
    <w:rsid w:val="00FF3B3C"/>
    <w:rsid w:val="00FF5FB0"/>
    <w:rsid w:val="00FF71B9"/>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place"/>
  <w:smartTagType w:namespaceuri="urn:schemas-microsoft-com:office:smarttags" w:name="State"/>
  <w:shapeDefaults>
    <o:shapedefaults v:ext="edit" spidmax="103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sz w:val="22"/>
        <w:szCs w:val="22"/>
        <w:lang w:val="en-US" w:eastAsia="en-US" w:bidi="ar-SA"/>
      </w:rPr>
    </w:rPrDefault>
    <w:pPrDefault/>
  </w:docDefaults>
  <w:latentStyles w:defLockedState="0" w:defUIPriority="99" w:defSemiHidden="0" w:defUnhideWhenUsed="0" w:defQFormat="0" w:count="267">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locked="1" w:uiPriority="0"/>
    <w:lsdException w:name="annotation text" w:semiHidden="1" w:unhideWhenUsed="1"/>
    <w:lsdException w:name="header" w:locked="1" w:uiPriority="0"/>
    <w:lsdException w:name="footer" w:locked="1" w:uiPriority="0"/>
    <w:lsdException w:name="index heading" w:semiHidden="1" w:unhideWhenUsed="1"/>
    <w:lsdException w:name="caption" w:locked="1" w:uiPriority="0"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locked="1" w:uiPriority="0"/>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305A34"/>
    <w:rPr>
      <w:sz w:val="24"/>
      <w:szCs w:val="24"/>
    </w:rPr>
  </w:style>
  <w:style w:type="paragraph" w:styleId="Heading1">
    <w:name w:val="heading 1"/>
    <w:basedOn w:val="Normal"/>
    <w:next w:val="Normal"/>
    <w:link w:val="Heading1Char"/>
    <w:uiPriority w:val="99"/>
    <w:qFormat/>
    <w:rsid w:val="00E52F52"/>
    <w:pPr>
      <w:keepNext/>
      <w:outlineLvl w:val="0"/>
    </w:pPr>
    <w:rPr>
      <w:b/>
      <w:bCs/>
      <w:u w:val="single"/>
    </w:rPr>
  </w:style>
  <w:style w:type="paragraph" w:styleId="Heading2">
    <w:name w:val="heading 2"/>
    <w:basedOn w:val="Normal"/>
    <w:next w:val="Normal"/>
    <w:link w:val="Heading2Char"/>
    <w:uiPriority w:val="99"/>
    <w:qFormat/>
    <w:rsid w:val="00E52F52"/>
    <w:pPr>
      <w:keepNext/>
      <w:outlineLvl w:val="1"/>
    </w:pPr>
    <w:rPr>
      <w:i/>
      <w:iCs/>
    </w:rPr>
  </w:style>
  <w:style w:type="paragraph" w:styleId="Heading3">
    <w:name w:val="heading 3"/>
    <w:basedOn w:val="Normal"/>
    <w:next w:val="Normal"/>
    <w:link w:val="Heading3Char"/>
    <w:uiPriority w:val="99"/>
    <w:qFormat/>
    <w:rsid w:val="00E52F52"/>
    <w:pPr>
      <w:keepNext/>
      <w:outlineLvl w:val="2"/>
    </w:pPr>
    <w:rPr>
      <w:b/>
      <w:bCs/>
    </w:rPr>
  </w:style>
  <w:style w:type="paragraph" w:styleId="Heading4">
    <w:name w:val="heading 4"/>
    <w:basedOn w:val="Normal"/>
    <w:next w:val="Normal"/>
    <w:link w:val="Heading4Char"/>
    <w:uiPriority w:val="99"/>
    <w:qFormat/>
    <w:rsid w:val="00E52F52"/>
    <w:pPr>
      <w:keepNext/>
      <w:pBdr>
        <w:top w:val="single" w:sz="4" w:space="1" w:color="auto"/>
        <w:left w:val="single" w:sz="4" w:space="4" w:color="auto"/>
        <w:bottom w:val="single" w:sz="4" w:space="1" w:color="auto"/>
        <w:right w:val="single" w:sz="4" w:space="4" w:color="auto"/>
      </w:pBdr>
      <w:shd w:val="clear" w:color="auto" w:fill="595959"/>
      <w:ind w:left="720"/>
      <w:outlineLvl w:val="3"/>
    </w:pPr>
    <w:rPr>
      <w:rFonts w:ascii="Times New Roman Bold" w:hAnsi="Times New Roman Bold"/>
      <w:b/>
      <w:smallCaps/>
      <w:color w:val="FFFFFF"/>
    </w:rPr>
  </w:style>
  <w:style w:type="paragraph" w:styleId="Heading5">
    <w:name w:val="heading 5"/>
    <w:basedOn w:val="Normal"/>
    <w:next w:val="Normal"/>
    <w:link w:val="Heading5Char"/>
    <w:uiPriority w:val="99"/>
    <w:qFormat/>
    <w:rsid w:val="00E52F52"/>
    <w:pPr>
      <w:keepNext/>
      <w:ind w:left="720"/>
      <w:outlineLvl w:val="4"/>
    </w:pPr>
    <w:rPr>
      <w:b/>
      <w:bCs/>
    </w:rPr>
  </w:style>
  <w:style w:type="paragraph" w:styleId="Heading6">
    <w:name w:val="heading 6"/>
    <w:basedOn w:val="Normal"/>
    <w:next w:val="Normal"/>
    <w:link w:val="Heading6Char"/>
    <w:uiPriority w:val="99"/>
    <w:qFormat/>
    <w:rsid w:val="00E52F52"/>
    <w:pPr>
      <w:keepNext/>
      <w:ind w:left="360"/>
      <w:outlineLvl w:val="5"/>
    </w:pPr>
    <w:rPr>
      <w:b/>
      <w:bCs/>
      <w:smallCaps/>
    </w:rPr>
  </w:style>
  <w:style w:type="paragraph" w:styleId="Heading7">
    <w:name w:val="heading 7"/>
    <w:basedOn w:val="Normal"/>
    <w:next w:val="Normal"/>
    <w:link w:val="Heading7Char"/>
    <w:uiPriority w:val="99"/>
    <w:qFormat/>
    <w:rsid w:val="00E52F52"/>
    <w:pPr>
      <w:keepNext/>
      <w:outlineLvl w:val="6"/>
    </w:pPr>
    <w:rPr>
      <w:b/>
      <w:bCs/>
      <w:sz w:val="20"/>
    </w:rPr>
  </w:style>
  <w:style w:type="paragraph" w:styleId="Heading8">
    <w:name w:val="heading 8"/>
    <w:basedOn w:val="Normal"/>
    <w:next w:val="Normal"/>
    <w:link w:val="Heading8Char"/>
    <w:uiPriority w:val="99"/>
    <w:qFormat/>
    <w:rsid w:val="00E52F52"/>
    <w:pPr>
      <w:keepNext/>
      <w:jc w:val="center"/>
      <w:outlineLvl w:val="7"/>
    </w:pPr>
    <w:rPr>
      <w:b/>
      <w:bCs/>
      <w:sz w:val="20"/>
    </w:rPr>
  </w:style>
  <w:style w:type="paragraph" w:styleId="Heading9">
    <w:name w:val="heading 9"/>
    <w:basedOn w:val="Normal"/>
    <w:next w:val="Normal"/>
    <w:link w:val="Heading9Char"/>
    <w:uiPriority w:val="99"/>
    <w:qFormat/>
    <w:rsid w:val="00E52F52"/>
    <w:pPr>
      <w:keepNext/>
      <w:framePr w:w="3801" w:h="4681" w:hSpace="180" w:wrap="around" w:vAnchor="text" w:hAnchor="page" w:x="7141" w:y="1441"/>
      <w:outlineLvl w:val="8"/>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233985"/>
    <w:rPr>
      <w:rFonts w:ascii="Cambria" w:hAnsi="Cambria" w:cs="Times New Roman"/>
      <w:b/>
      <w:bCs/>
      <w:kern w:val="32"/>
      <w:sz w:val="32"/>
      <w:szCs w:val="32"/>
      <w:lang w:val="en-US" w:eastAsia="en-US"/>
    </w:rPr>
  </w:style>
  <w:style w:type="character" w:customStyle="1" w:styleId="Heading2Char">
    <w:name w:val="Heading 2 Char"/>
    <w:basedOn w:val="DefaultParagraphFont"/>
    <w:link w:val="Heading2"/>
    <w:uiPriority w:val="99"/>
    <w:semiHidden/>
    <w:locked/>
    <w:rsid w:val="00233985"/>
    <w:rPr>
      <w:rFonts w:ascii="Cambria" w:hAnsi="Cambria" w:cs="Times New Roman"/>
      <w:b/>
      <w:bCs/>
      <w:i/>
      <w:iCs/>
      <w:sz w:val="28"/>
      <w:szCs w:val="28"/>
      <w:lang w:val="en-US" w:eastAsia="en-US"/>
    </w:rPr>
  </w:style>
  <w:style w:type="character" w:customStyle="1" w:styleId="Heading3Char">
    <w:name w:val="Heading 3 Char"/>
    <w:basedOn w:val="DefaultParagraphFont"/>
    <w:link w:val="Heading3"/>
    <w:uiPriority w:val="99"/>
    <w:semiHidden/>
    <w:locked/>
    <w:rsid w:val="00233985"/>
    <w:rPr>
      <w:rFonts w:ascii="Cambria" w:hAnsi="Cambria" w:cs="Times New Roman"/>
      <w:b/>
      <w:bCs/>
      <w:sz w:val="26"/>
      <w:szCs w:val="26"/>
      <w:lang w:val="en-US" w:eastAsia="en-US"/>
    </w:rPr>
  </w:style>
  <w:style w:type="character" w:customStyle="1" w:styleId="Heading4Char">
    <w:name w:val="Heading 4 Char"/>
    <w:basedOn w:val="DefaultParagraphFont"/>
    <w:link w:val="Heading4"/>
    <w:uiPriority w:val="99"/>
    <w:semiHidden/>
    <w:locked/>
    <w:rsid w:val="00233985"/>
    <w:rPr>
      <w:rFonts w:ascii="Calibri" w:hAnsi="Calibri" w:cs="Times New Roman"/>
      <w:b/>
      <w:bCs/>
      <w:sz w:val="28"/>
      <w:szCs w:val="28"/>
      <w:lang w:val="en-US" w:eastAsia="en-US"/>
    </w:rPr>
  </w:style>
  <w:style w:type="character" w:customStyle="1" w:styleId="Heading5Char">
    <w:name w:val="Heading 5 Char"/>
    <w:basedOn w:val="DefaultParagraphFont"/>
    <w:link w:val="Heading5"/>
    <w:uiPriority w:val="99"/>
    <w:semiHidden/>
    <w:locked/>
    <w:rsid w:val="00233985"/>
    <w:rPr>
      <w:rFonts w:ascii="Calibri" w:hAnsi="Calibri" w:cs="Times New Roman"/>
      <w:b/>
      <w:bCs/>
      <w:i/>
      <w:iCs/>
      <w:sz w:val="26"/>
      <w:szCs w:val="26"/>
      <w:lang w:val="en-US" w:eastAsia="en-US"/>
    </w:rPr>
  </w:style>
  <w:style w:type="character" w:customStyle="1" w:styleId="Heading6Char">
    <w:name w:val="Heading 6 Char"/>
    <w:basedOn w:val="DefaultParagraphFont"/>
    <w:link w:val="Heading6"/>
    <w:uiPriority w:val="99"/>
    <w:semiHidden/>
    <w:locked/>
    <w:rsid w:val="00233985"/>
    <w:rPr>
      <w:rFonts w:ascii="Calibri" w:hAnsi="Calibri" w:cs="Times New Roman"/>
      <w:b/>
      <w:bCs/>
      <w:sz w:val="22"/>
      <w:szCs w:val="22"/>
      <w:lang w:val="en-US" w:eastAsia="en-US"/>
    </w:rPr>
  </w:style>
  <w:style w:type="character" w:customStyle="1" w:styleId="Heading7Char">
    <w:name w:val="Heading 7 Char"/>
    <w:basedOn w:val="DefaultParagraphFont"/>
    <w:link w:val="Heading7"/>
    <w:uiPriority w:val="99"/>
    <w:semiHidden/>
    <w:locked/>
    <w:rsid w:val="00233985"/>
    <w:rPr>
      <w:rFonts w:ascii="Calibri" w:hAnsi="Calibri" w:cs="Times New Roman"/>
      <w:sz w:val="24"/>
      <w:szCs w:val="24"/>
      <w:lang w:val="en-US" w:eastAsia="en-US"/>
    </w:rPr>
  </w:style>
  <w:style w:type="character" w:customStyle="1" w:styleId="Heading8Char">
    <w:name w:val="Heading 8 Char"/>
    <w:basedOn w:val="DefaultParagraphFont"/>
    <w:link w:val="Heading8"/>
    <w:uiPriority w:val="99"/>
    <w:semiHidden/>
    <w:locked/>
    <w:rsid w:val="00233985"/>
    <w:rPr>
      <w:rFonts w:ascii="Calibri" w:hAnsi="Calibri" w:cs="Times New Roman"/>
      <w:i/>
      <w:iCs/>
      <w:sz w:val="24"/>
      <w:szCs w:val="24"/>
      <w:lang w:val="en-US" w:eastAsia="en-US"/>
    </w:rPr>
  </w:style>
  <w:style w:type="character" w:customStyle="1" w:styleId="Heading9Char">
    <w:name w:val="Heading 9 Char"/>
    <w:basedOn w:val="DefaultParagraphFont"/>
    <w:link w:val="Heading9"/>
    <w:uiPriority w:val="99"/>
    <w:semiHidden/>
    <w:locked/>
    <w:rsid w:val="00233985"/>
    <w:rPr>
      <w:rFonts w:ascii="Cambria" w:hAnsi="Cambria" w:cs="Times New Roman"/>
      <w:sz w:val="22"/>
      <w:szCs w:val="22"/>
      <w:lang w:val="en-US" w:eastAsia="en-US"/>
    </w:rPr>
  </w:style>
  <w:style w:type="paragraph" w:styleId="BalloonText">
    <w:name w:val="Balloon Text"/>
    <w:basedOn w:val="Normal"/>
    <w:link w:val="BalloonTextChar"/>
    <w:uiPriority w:val="99"/>
    <w:semiHidden/>
    <w:rsid w:val="00E95B20"/>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233985"/>
    <w:rPr>
      <w:rFonts w:cs="Times New Roman"/>
      <w:sz w:val="2"/>
      <w:lang w:val="en-US" w:eastAsia="en-US"/>
    </w:rPr>
  </w:style>
  <w:style w:type="paragraph" w:styleId="Footer">
    <w:name w:val="footer"/>
    <w:basedOn w:val="Normal"/>
    <w:link w:val="FooterChar"/>
    <w:uiPriority w:val="99"/>
    <w:rsid w:val="00E52F52"/>
    <w:pPr>
      <w:tabs>
        <w:tab w:val="center" w:pos="4320"/>
        <w:tab w:val="right" w:pos="8640"/>
      </w:tabs>
    </w:pPr>
  </w:style>
  <w:style w:type="character" w:customStyle="1" w:styleId="FooterChar">
    <w:name w:val="Footer Char"/>
    <w:basedOn w:val="DefaultParagraphFont"/>
    <w:link w:val="Footer"/>
    <w:uiPriority w:val="99"/>
    <w:semiHidden/>
    <w:locked/>
    <w:rsid w:val="00233985"/>
    <w:rPr>
      <w:rFonts w:cs="Times New Roman"/>
      <w:sz w:val="24"/>
      <w:szCs w:val="24"/>
      <w:lang w:val="en-US" w:eastAsia="en-US"/>
    </w:rPr>
  </w:style>
  <w:style w:type="character" w:styleId="PageNumber">
    <w:name w:val="page number"/>
    <w:basedOn w:val="DefaultParagraphFont"/>
    <w:uiPriority w:val="99"/>
    <w:rsid w:val="00E52F52"/>
    <w:rPr>
      <w:rFonts w:cs="Times New Roman"/>
    </w:rPr>
  </w:style>
  <w:style w:type="paragraph" w:styleId="Header">
    <w:name w:val="header"/>
    <w:basedOn w:val="Normal"/>
    <w:link w:val="HeaderChar"/>
    <w:uiPriority w:val="99"/>
    <w:rsid w:val="00E52F52"/>
    <w:pPr>
      <w:tabs>
        <w:tab w:val="center" w:pos="4320"/>
        <w:tab w:val="right" w:pos="8640"/>
      </w:tabs>
    </w:pPr>
  </w:style>
  <w:style w:type="character" w:customStyle="1" w:styleId="HeaderChar">
    <w:name w:val="Header Char"/>
    <w:basedOn w:val="DefaultParagraphFont"/>
    <w:link w:val="Header"/>
    <w:uiPriority w:val="99"/>
    <w:semiHidden/>
    <w:locked/>
    <w:rsid w:val="00233985"/>
    <w:rPr>
      <w:rFonts w:cs="Times New Roman"/>
      <w:sz w:val="24"/>
      <w:szCs w:val="24"/>
      <w:lang w:val="en-US" w:eastAsia="en-US"/>
    </w:rPr>
  </w:style>
  <w:style w:type="paragraph" w:styleId="BodyText">
    <w:name w:val="Body Text"/>
    <w:basedOn w:val="Normal"/>
    <w:link w:val="BodyTextChar"/>
    <w:uiPriority w:val="99"/>
    <w:rsid w:val="00E52F52"/>
    <w:pPr>
      <w:framePr w:w="3801" w:h="5761" w:hSpace="180" w:wrap="around" w:vAnchor="text" w:hAnchor="page" w:x="6961" w:y="1165"/>
    </w:pPr>
    <w:rPr>
      <w:sz w:val="20"/>
    </w:rPr>
  </w:style>
  <w:style w:type="character" w:customStyle="1" w:styleId="BodyTextChar">
    <w:name w:val="Body Text Char"/>
    <w:basedOn w:val="DefaultParagraphFont"/>
    <w:link w:val="BodyText"/>
    <w:uiPriority w:val="99"/>
    <w:semiHidden/>
    <w:locked/>
    <w:rsid w:val="00233985"/>
    <w:rPr>
      <w:rFonts w:cs="Times New Roman"/>
      <w:sz w:val="24"/>
      <w:szCs w:val="24"/>
      <w:lang w:val="en-US" w:eastAsia="en-US"/>
    </w:rPr>
  </w:style>
  <w:style w:type="paragraph" w:styleId="Caption">
    <w:name w:val="caption"/>
    <w:basedOn w:val="Normal"/>
    <w:next w:val="Normal"/>
    <w:uiPriority w:val="99"/>
    <w:qFormat/>
    <w:rsid w:val="00E52F52"/>
    <w:rPr>
      <w:rFonts w:ascii="Times New Roman Bold" w:hAnsi="Times New Roman Bold"/>
      <w:b/>
      <w:bCs/>
      <w:caps/>
    </w:rPr>
  </w:style>
  <w:style w:type="paragraph" w:styleId="BodyText2">
    <w:name w:val="Body Text 2"/>
    <w:basedOn w:val="Normal"/>
    <w:link w:val="BodyText2Char"/>
    <w:uiPriority w:val="99"/>
    <w:rsid w:val="00E52F52"/>
    <w:rPr>
      <w:b/>
      <w:bCs/>
      <w:smallCaps/>
    </w:rPr>
  </w:style>
  <w:style w:type="character" w:customStyle="1" w:styleId="BodyText2Char">
    <w:name w:val="Body Text 2 Char"/>
    <w:basedOn w:val="DefaultParagraphFont"/>
    <w:link w:val="BodyText2"/>
    <w:uiPriority w:val="99"/>
    <w:semiHidden/>
    <w:locked/>
    <w:rsid w:val="00233985"/>
    <w:rPr>
      <w:rFonts w:cs="Times New Roman"/>
      <w:sz w:val="24"/>
      <w:szCs w:val="24"/>
      <w:lang w:val="en-US" w:eastAsia="en-US"/>
    </w:rPr>
  </w:style>
  <w:style w:type="paragraph" w:customStyle="1" w:styleId="Outline">
    <w:name w:val="Outline"/>
    <w:basedOn w:val="Normal"/>
    <w:uiPriority w:val="99"/>
    <w:rsid w:val="00E52F52"/>
    <w:pPr>
      <w:spacing w:before="240"/>
    </w:pPr>
    <w:rPr>
      <w:kern w:val="28"/>
      <w:szCs w:val="20"/>
    </w:rPr>
  </w:style>
  <w:style w:type="paragraph" w:styleId="BodyTextIndent2">
    <w:name w:val="Body Text Indent 2"/>
    <w:basedOn w:val="Normal"/>
    <w:link w:val="BodyTextIndent2Char"/>
    <w:uiPriority w:val="99"/>
    <w:rsid w:val="00E52F52"/>
    <w:pPr>
      <w:ind w:left="360"/>
    </w:pPr>
    <w:rPr>
      <w:i/>
      <w:iCs/>
      <w:sz w:val="22"/>
    </w:rPr>
  </w:style>
  <w:style w:type="character" w:customStyle="1" w:styleId="BodyTextIndent2Char">
    <w:name w:val="Body Text Indent 2 Char"/>
    <w:basedOn w:val="DefaultParagraphFont"/>
    <w:link w:val="BodyTextIndent2"/>
    <w:uiPriority w:val="99"/>
    <w:semiHidden/>
    <w:locked/>
    <w:rsid w:val="00233985"/>
    <w:rPr>
      <w:rFonts w:cs="Times New Roman"/>
      <w:sz w:val="24"/>
      <w:szCs w:val="24"/>
      <w:lang w:val="en-US" w:eastAsia="en-US"/>
    </w:rPr>
  </w:style>
  <w:style w:type="character" w:styleId="Hyperlink">
    <w:name w:val="Hyperlink"/>
    <w:basedOn w:val="DefaultParagraphFont"/>
    <w:uiPriority w:val="99"/>
    <w:rsid w:val="00E52F52"/>
    <w:rPr>
      <w:rFonts w:cs="Times New Roman"/>
      <w:color w:val="0000FF"/>
      <w:u w:val="single"/>
    </w:rPr>
  </w:style>
  <w:style w:type="paragraph" w:styleId="BodyTextIndent">
    <w:name w:val="Body Text Indent"/>
    <w:basedOn w:val="Normal"/>
    <w:link w:val="BodyTextIndentChar"/>
    <w:uiPriority w:val="99"/>
    <w:rsid w:val="00E52F52"/>
    <w:pPr>
      <w:spacing w:after="80"/>
      <w:ind w:left="1080"/>
      <w:jc w:val="both"/>
    </w:pPr>
  </w:style>
  <w:style w:type="character" w:customStyle="1" w:styleId="BodyTextIndentChar">
    <w:name w:val="Body Text Indent Char"/>
    <w:basedOn w:val="DefaultParagraphFont"/>
    <w:link w:val="BodyTextIndent"/>
    <w:uiPriority w:val="99"/>
    <w:semiHidden/>
    <w:locked/>
    <w:rsid w:val="00233985"/>
    <w:rPr>
      <w:rFonts w:cs="Times New Roman"/>
      <w:sz w:val="24"/>
      <w:szCs w:val="24"/>
      <w:lang w:val="en-US" w:eastAsia="en-US"/>
    </w:rPr>
  </w:style>
  <w:style w:type="paragraph" w:styleId="BodyTextIndent3">
    <w:name w:val="Body Text Indent 3"/>
    <w:basedOn w:val="Normal"/>
    <w:link w:val="BodyTextIndent3Char"/>
    <w:uiPriority w:val="99"/>
    <w:rsid w:val="00E52F52"/>
    <w:pPr>
      <w:ind w:left="540"/>
    </w:pPr>
  </w:style>
  <w:style w:type="character" w:customStyle="1" w:styleId="BodyTextIndent3Char">
    <w:name w:val="Body Text Indent 3 Char"/>
    <w:basedOn w:val="DefaultParagraphFont"/>
    <w:link w:val="BodyTextIndent3"/>
    <w:uiPriority w:val="99"/>
    <w:semiHidden/>
    <w:locked/>
    <w:rsid w:val="00233985"/>
    <w:rPr>
      <w:rFonts w:cs="Times New Roman"/>
      <w:sz w:val="16"/>
      <w:szCs w:val="16"/>
      <w:lang w:val="en-US" w:eastAsia="en-US"/>
    </w:rPr>
  </w:style>
  <w:style w:type="table" w:styleId="TableGrid">
    <w:name w:val="Table Grid"/>
    <w:basedOn w:val="TableNormal"/>
    <w:uiPriority w:val="99"/>
    <w:rsid w:val="000D0D55"/>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aliases w:val="Geneva 9,Font: Geneva 9,Boston 10,f"/>
    <w:basedOn w:val="Normal"/>
    <w:link w:val="FootnoteTextChar"/>
    <w:uiPriority w:val="99"/>
    <w:rsid w:val="00F94B90"/>
    <w:rPr>
      <w:sz w:val="20"/>
      <w:szCs w:val="20"/>
    </w:rPr>
  </w:style>
  <w:style w:type="character" w:customStyle="1" w:styleId="FootnoteTextChar">
    <w:name w:val="Footnote Text Char"/>
    <w:aliases w:val="Geneva 9 Char,Font: Geneva 9 Char,Boston 10 Char,f Char"/>
    <w:basedOn w:val="DefaultParagraphFont"/>
    <w:link w:val="FootnoteText"/>
    <w:uiPriority w:val="99"/>
    <w:locked/>
    <w:rsid w:val="000549FA"/>
    <w:rPr>
      <w:rFonts w:cs="Times New Roman"/>
    </w:rPr>
  </w:style>
  <w:style w:type="character" w:styleId="FootnoteReference">
    <w:name w:val="footnote reference"/>
    <w:aliases w:val="16 Point,Superscript 6 Point"/>
    <w:basedOn w:val="DefaultParagraphFont"/>
    <w:uiPriority w:val="99"/>
    <w:rsid w:val="00F94B90"/>
    <w:rPr>
      <w:rFonts w:cs="Times New Roman"/>
      <w:vertAlign w:val="superscript"/>
    </w:rPr>
  </w:style>
  <w:style w:type="character" w:styleId="FollowedHyperlink">
    <w:name w:val="FollowedHyperlink"/>
    <w:basedOn w:val="DefaultParagraphFont"/>
    <w:uiPriority w:val="99"/>
    <w:rsid w:val="00991A60"/>
    <w:rPr>
      <w:rFonts w:cs="Times New Roman"/>
      <w:color w:val="800080"/>
      <w:u w:val="single"/>
    </w:rPr>
  </w:style>
  <w:style w:type="paragraph" w:styleId="Title">
    <w:name w:val="Title"/>
    <w:basedOn w:val="Normal"/>
    <w:link w:val="TitleChar"/>
    <w:uiPriority w:val="99"/>
    <w:qFormat/>
    <w:rsid w:val="00991A60"/>
    <w:pPr>
      <w:jc w:val="center"/>
    </w:pPr>
    <w:rPr>
      <w:b/>
      <w:bCs/>
    </w:rPr>
  </w:style>
  <w:style w:type="character" w:customStyle="1" w:styleId="TitleChar">
    <w:name w:val="Title Char"/>
    <w:basedOn w:val="DefaultParagraphFont"/>
    <w:link w:val="Title"/>
    <w:uiPriority w:val="99"/>
    <w:locked/>
    <w:rsid w:val="00233985"/>
    <w:rPr>
      <w:rFonts w:ascii="Cambria" w:hAnsi="Cambria" w:cs="Times New Roman"/>
      <w:b/>
      <w:bCs/>
      <w:kern w:val="28"/>
      <w:sz w:val="32"/>
      <w:szCs w:val="32"/>
      <w:lang w:val="en-US" w:eastAsia="en-US"/>
    </w:rPr>
  </w:style>
  <w:style w:type="character" w:styleId="CommentReference">
    <w:name w:val="annotation reference"/>
    <w:basedOn w:val="DefaultParagraphFont"/>
    <w:uiPriority w:val="99"/>
    <w:semiHidden/>
    <w:rsid w:val="004E2841"/>
    <w:rPr>
      <w:rFonts w:cs="Times New Roman"/>
      <w:sz w:val="16"/>
      <w:szCs w:val="16"/>
    </w:rPr>
  </w:style>
  <w:style w:type="paragraph" w:styleId="CommentText">
    <w:name w:val="annotation text"/>
    <w:basedOn w:val="Normal"/>
    <w:link w:val="CommentTextChar"/>
    <w:uiPriority w:val="99"/>
    <w:semiHidden/>
    <w:rsid w:val="004E2841"/>
    <w:rPr>
      <w:sz w:val="20"/>
      <w:szCs w:val="20"/>
    </w:rPr>
  </w:style>
  <w:style w:type="character" w:customStyle="1" w:styleId="CommentTextChar">
    <w:name w:val="Comment Text Char"/>
    <w:basedOn w:val="DefaultParagraphFont"/>
    <w:link w:val="CommentText"/>
    <w:uiPriority w:val="99"/>
    <w:semiHidden/>
    <w:locked/>
    <w:rsid w:val="00596BE0"/>
    <w:rPr>
      <w:rFonts w:cs="Times New Roman"/>
      <w:lang w:val="en-US" w:eastAsia="en-US" w:bidi="ar-SA"/>
    </w:rPr>
  </w:style>
  <w:style w:type="paragraph" w:styleId="CommentSubject">
    <w:name w:val="annotation subject"/>
    <w:basedOn w:val="CommentText"/>
    <w:next w:val="CommentText"/>
    <w:link w:val="CommentSubjectChar"/>
    <w:uiPriority w:val="99"/>
    <w:semiHidden/>
    <w:rsid w:val="004E2841"/>
    <w:rPr>
      <w:b/>
      <w:bCs/>
    </w:rPr>
  </w:style>
  <w:style w:type="character" w:customStyle="1" w:styleId="CommentSubjectChar">
    <w:name w:val="Comment Subject Char"/>
    <w:basedOn w:val="CommentTextChar"/>
    <w:link w:val="CommentSubject"/>
    <w:uiPriority w:val="99"/>
    <w:semiHidden/>
    <w:locked/>
    <w:rsid w:val="00233985"/>
    <w:rPr>
      <w:b/>
      <w:bCs/>
    </w:rPr>
  </w:style>
  <w:style w:type="paragraph" w:customStyle="1" w:styleId="Pa0">
    <w:name w:val="Pa0"/>
    <w:basedOn w:val="Normal"/>
    <w:next w:val="Normal"/>
    <w:uiPriority w:val="99"/>
    <w:rsid w:val="0033060D"/>
    <w:pPr>
      <w:autoSpaceDE w:val="0"/>
      <w:autoSpaceDN w:val="0"/>
      <w:adjustRightInd w:val="0"/>
      <w:spacing w:line="241" w:lineRule="atLeast"/>
    </w:pPr>
    <w:rPr>
      <w:rFonts w:ascii="Humnst777 BT" w:hAnsi="Humnst777 BT"/>
      <w:lang w:val="es-ES" w:eastAsia="es-ES"/>
    </w:rPr>
  </w:style>
  <w:style w:type="character" w:customStyle="1" w:styleId="A3">
    <w:name w:val="A3"/>
    <w:uiPriority w:val="99"/>
    <w:rsid w:val="0033060D"/>
    <w:rPr>
      <w:color w:val="000000"/>
      <w:sz w:val="20"/>
    </w:rPr>
  </w:style>
  <w:style w:type="character" w:customStyle="1" w:styleId="textogeneral">
    <w:name w:val="texto_general"/>
    <w:basedOn w:val="DefaultParagraphFont"/>
    <w:uiPriority w:val="99"/>
    <w:rsid w:val="0033060D"/>
    <w:rPr>
      <w:rFonts w:cs="Times New Roman"/>
    </w:rPr>
  </w:style>
  <w:style w:type="paragraph" w:customStyle="1" w:styleId="Default">
    <w:name w:val="Default"/>
    <w:uiPriority w:val="99"/>
    <w:rsid w:val="00120E7E"/>
    <w:pPr>
      <w:autoSpaceDE w:val="0"/>
      <w:autoSpaceDN w:val="0"/>
      <w:adjustRightInd w:val="0"/>
    </w:pPr>
    <w:rPr>
      <w:color w:val="000000"/>
      <w:sz w:val="24"/>
      <w:szCs w:val="24"/>
      <w:lang w:val="es-ES" w:eastAsia="es-ES"/>
    </w:rPr>
  </w:style>
  <w:style w:type="character" w:styleId="Emphasis">
    <w:name w:val="Emphasis"/>
    <w:basedOn w:val="DefaultParagraphFont"/>
    <w:uiPriority w:val="99"/>
    <w:qFormat/>
    <w:rsid w:val="00596BE0"/>
    <w:rPr>
      <w:rFonts w:cs="Times New Roman"/>
      <w:i/>
      <w:iCs/>
    </w:rPr>
  </w:style>
  <w:style w:type="character" w:customStyle="1" w:styleId="CarCar">
    <w:name w:val="Car Car"/>
    <w:basedOn w:val="DefaultParagraphFont"/>
    <w:uiPriority w:val="99"/>
    <w:rsid w:val="00442A21"/>
    <w:rPr>
      <w:rFonts w:cs="Times New Roman"/>
    </w:rPr>
  </w:style>
  <w:style w:type="paragraph" w:styleId="NoSpacing">
    <w:name w:val="No Spacing"/>
    <w:link w:val="NoSpacingChar"/>
    <w:uiPriority w:val="99"/>
    <w:qFormat/>
    <w:rsid w:val="00380BD3"/>
    <w:rPr>
      <w:sz w:val="24"/>
      <w:szCs w:val="24"/>
    </w:rPr>
  </w:style>
  <w:style w:type="character" w:customStyle="1" w:styleId="NoSpacingChar">
    <w:name w:val="No Spacing Char"/>
    <w:basedOn w:val="DefaultParagraphFont"/>
    <w:link w:val="NoSpacing"/>
    <w:uiPriority w:val="99"/>
    <w:locked/>
    <w:rsid w:val="001E1DCE"/>
    <w:rPr>
      <w:rFonts w:cs="Times New Roman"/>
      <w:sz w:val="24"/>
      <w:szCs w:val="24"/>
      <w:lang w:val="en-US" w:eastAsia="en-US" w:bidi="ar-SA"/>
    </w:rPr>
  </w:style>
  <w:style w:type="paragraph" w:styleId="Revision">
    <w:name w:val="Revision"/>
    <w:hidden/>
    <w:uiPriority w:val="99"/>
    <w:semiHidden/>
    <w:rsid w:val="00A82F12"/>
    <w:rPr>
      <w:sz w:val="24"/>
      <w:szCs w:val="24"/>
    </w:rPr>
  </w:style>
  <w:style w:type="paragraph" w:customStyle="1" w:styleId="SubheadB">
    <w:name w:val="Subhead B"/>
    <w:basedOn w:val="Normal"/>
    <w:uiPriority w:val="99"/>
    <w:rsid w:val="009C4C38"/>
    <w:pPr>
      <w:tabs>
        <w:tab w:val="left" w:pos="720"/>
      </w:tabs>
    </w:pPr>
    <w:rPr>
      <w:rFonts w:ascii="Times New Roman Bold" w:hAnsi="Times New Roman Bold"/>
      <w:b/>
      <w:szCs w:val="20"/>
    </w:rPr>
  </w:style>
  <w:style w:type="paragraph" w:styleId="NormalWeb">
    <w:name w:val="Normal (Web)"/>
    <w:basedOn w:val="Normal"/>
    <w:uiPriority w:val="99"/>
    <w:rsid w:val="000549FA"/>
    <w:pPr>
      <w:spacing w:before="100" w:beforeAutospacing="1" w:after="100" w:afterAutospacing="1"/>
    </w:pPr>
    <w:rPr>
      <w:lang w:val="es-ES" w:eastAsia="es-ES"/>
    </w:rPr>
  </w:style>
  <w:style w:type="paragraph" w:customStyle="1" w:styleId="para">
    <w:name w:val="para"/>
    <w:uiPriority w:val="99"/>
    <w:rsid w:val="000549FA"/>
    <w:pPr>
      <w:tabs>
        <w:tab w:val="left" w:pos="720"/>
      </w:tabs>
      <w:spacing w:after="240"/>
      <w:jc w:val="both"/>
    </w:pPr>
    <w:rPr>
      <w:rFonts w:eastAsia="ヒラギノ角ゴ Pro W3"/>
      <w:color w:val="000000"/>
      <w:sz w:val="24"/>
      <w:szCs w:val="24"/>
    </w:rPr>
  </w:style>
  <w:style w:type="paragraph" w:customStyle="1" w:styleId="NormalWeb1">
    <w:name w:val="Normal (Web)1"/>
    <w:aliases w:val="webb"/>
    <w:uiPriority w:val="99"/>
    <w:rsid w:val="00DE10E5"/>
    <w:pPr>
      <w:spacing w:before="100" w:after="100"/>
      <w:jc w:val="both"/>
    </w:pPr>
    <w:rPr>
      <w:rFonts w:eastAsia="ヒラギノ角ゴ Pro W3"/>
      <w:color w:val="000000"/>
      <w:szCs w:val="24"/>
      <w:lang w:val="es-ES_tradnl"/>
    </w:rPr>
  </w:style>
  <w:style w:type="paragraph" w:styleId="ListParagraph">
    <w:name w:val="List Paragraph"/>
    <w:basedOn w:val="Normal"/>
    <w:uiPriority w:val="99"/>
    <w:qFormat/>
    <w:rsid w:val="00740B09"/>
    <w:pPr>
      <w:ind w:left="720"/>
      <w:contextualSpacing/>
    </w:pPr>
  </w:style>
</w:styles>
</file>

<file path=word/webSettings.xml><?xml version="1.0" encoding="utf-8"?>
<w:webSettings xmlns:r="http://schemas.openxmlformats.org/officeDocument/2006/relationships" xmlns:w="http://schemas.openxmlformats.org/wordprocessingml/2006/main">
  <w:divs>
    <w:div w:id="502281570">
      <w:marLeft w:val="0"/>
      <w:marRight w:val="0"/>
      <w:marTop w:val="0"/>
      <w:marBottom w:val="0"/>
      <w:divBdr>
        <w:top w:val="none" w:sz="0" w:space="0" w:color="auto"/>
        <w:left w:val="none" w:sz="0" w:space="0" w:color="auto"/>
        <w:bottom w:val="none" w:sz="0" w:space="0" w:color="auto"/>
        <w:right w:val="none" w:sz="0" w:space="0" w:color="auto"/>
      </w:divBdr>
    </w:div>
    <w:div w:id="502281571">
      <w:marLeft w:val="0"/>
      <w:marRight w:val="0"/>
      <w:marTop w:val="0"/>
      <w:marBottom w:val="0"/>
      <w:divBdr>
        <w:top w:val="none" w:sz="0" w:space="0" w:color="auto"/>
        <w:left w:val="none" w:sz="0" w:space="0" w:color="auto"/>
        <w:bottom w:val="none" w:sz="0" w:space="0" w:color="auto"/>
        <w:right w:val="none" w:sz="0" w:space="0" w:color="auto"/>
      </w:divBdr>
    </w:div>
    <w:div w:id="502281572">
      <w:marLeft w:val="0"/>
      <w:marRight w:val="0"/>
      <w:marTop w:val="0"/>
      <w:marBottom w:val="0"/>
      <w:divBdr>
        <w:top w:val="none" w:sz="0" w:space="0" w:color="auto"/>
        <w:left w:val="none" w:sz="0" w:space="0" w:color="auto"/>
        <w:bottom w:val="none" w:sz="0" w:space="0" w:color="auto"/>
        <w:right w:val="none" w:sz="0" w:space="0" w:color="auto"/>
      </w:divBdr>
    </w:div>
    <w:div w:id="502281574">
      <w:marLeft w:val="0"/>
      <w:marRight w:val="0"/>
      <w:marTop w:val="0"/>
      <w:marBottom w:val="0"/>
      <w:divBdr>
        <w:top w:val="none" w:sz="0" w:space="0" w:color="auto"/>
        <w:left w:val="none" w:sz="0" w:space="0" w:color="auto"/>
        <w:bottom w:val="none" w:sz="0" w:space="0" w:color="auto"/>
        <w:right w:val="none" w:sz="0" w:space="0" w:color="auto"/>
      </w:divBdr>
      <w:divsChild>
        <w:div w:id="502281573">
          <w:marLeft w:val="547"/>
          <w:marRight w:val="0"/>
          <w:marTop w:val="0"/>
          <w:marBottom w:val="0"/>
          <w:divBdr>
            <w:top w:val="none" w:sz="0" w:space="0" w:color="auto"/>
            <w:left w:val="none" w:sz="0" w:space="0" w:color="auto"/>
            <w:bottom w:val="none" w:sz="0" w:space="0" w:color="auto"/>
            <w:right w:val="none" w:sz="0" w:space="0" w:color="auto"/>
          </w:divBdr>
        </w:div>
      </w:divsChild>
    </w:div>
    <w:div w:id="502281575">
      <w:marLeft w:val="0"/>
      <w:marRight w:val="0"/>
      <w:marTop w:val="0"/>
      <w:marBottom w:val="0"/>
      <w:divBdr>
        <w:top w:val="none" w:sz="0" w:space="0" w:color="auto"/>
        <w:left w:val="none" w:sz="0" w:space="0" w:color="auto"/>
        <w:bottom w:val="none" w:sz="0" w:space="0" w:color="auto"/>
        <w:right w:val="none" w:sz="0" w:space="0" w:color="auto"/>
      </w:divBdr>
    </w:div>
    <w:div w:id="502281576">
      <w:marLeft w:val="0"/>
      <w:marRight w:val="0"/>
      <w:marTop w:val="0"/>
      <w:marBottom w:val="0"/>
      <w:divBdr>
        <w:top w:val="none" w:sz="0" w:space="0" w:color="auto"/>
        <w:left w:val="none" w:sz="0" w:space="0" w:color="auto"/>
        <w:bottom w:val="none" w:sz="0" w:space="0" w:color="auto"/>
        <w:right w:val="none" w:sz="0" w:space="0" w:color="auto"/>
      </w:divBdr>
    </w:div>
    <w:div w:id="502281577">
      <w:marLeft w:val="0"/>
      <w:marRight w:val="0"/>
      <w:marTop w:val="0"/>
      <w:marBottom w:val="0"/>
      <w:divBdr>
        <w:top w:val="none" w:sz="0" w:space="0" w:color="auto"/>
        <w:left w:val="none" w:sz="0" w:space="0" w:color="auto"/>
        <w:bottom w:val="none" w:sz="0" w:space="0" w:color="auto"/>
        <w:right w:val="none" w:sz="0" w:space="0" w:color="auto"/>
      </w:divBdr>
    </w:div>
    <w:div w:id="502281578">
      <w:marLeft w:val="0"/>
      <w:marRight w:val="0"/>
      <w:marTop w:val="0"/>
      <w:marBottom w:val="0"/>
      <w:divBdr>
        <w:top w:val="none" w:sz="0" w:space="0" w:color="auto"/>
        <w:left w:val="none" w:sz="0" w:space="0" w:color="auto"/>
        <w:bottom w:val="none" w:sz="0" w:space="0" w:color="auto"/>
        <w:right w:val="none" w:sz="0" w:space="0" w:color="auto"/>
      </w:divBdr>
    </w:div>
    <w:div w:id="502281579">
      <w:marLeft w:val="0"/>
      <w:marRight w:val="0"/>
      <w:marTop w:val="0"/>
      <w:marBottom w:val="0"/>
      <w:divBdr>
        <w:top w:val="none" w:sz="0" w:space="0" w:color="auto"/>
        <w:left w:val="none" w:sz="0" w:space="0" w:color="auto"/>
        <w:bottom w:val="none" w:sz="0" w:space="0" w:color="auto"/>
        <w:right w:val="none" w:sz="0" w:space="0" w:color="auto"/>
      </w:divBdr>
    </w:div>
    <w:div w:id="502281580">
      <w:marLeft w:val="0"/>
      <w:marRight w:val="0"/>
      <w:marTop w:val="0"/>
      <w:marBottom w:val="0"/>
      <w:divBdr>
        <w:top w:val="none" w:sz="0" w:space="0" w:color="auto"/>
        <w:left w:val="none" w:sz="0" w:space="0" w:color="auto"/>
        <w:bottom w:val="none" w:sz="0" w:space="0" w:color="auto"/>
        <w:right w:val="none" w:sz="0" w:space="0" w:color="auto"/>
      </w:divBdr>
    </w:div>
    <w:div w:id="502281581">
      <w:marLeft w:val="0"/>
      <w:marRight w:val="0"/>
      <w:marTop w:val="0"/>
      <w:marBottom w:val="0"/>
      <w:divBdr>
        <w:top w:val="none" w:sz="0" w:space="0" w:color="auto"/>
        <w:left w:val="none" w:sz="0" w:space="0" w:color="auto"/>
        <w:bottom w:val="none" w:sz="0" w:space="0" w:color="auto"/>
        <w:right w:val="none" w:sz="0" w:space="0" w:color="auto"/>
      </w:divBdr>
    </w:div>
    <w:div w:id="502281582">
      <w:marLeft w:val="0"/>
      <w:marRight w:val="0"/>
      <w:marTop w:val="0"/>
      <w:marBottom w:val="0"/>
      <w:divBdr>
        <w:top w:val="none" w:sz="0" w:space="0" w:color="auto"/>
        <w:left w:val="none" w:sz="0" w:space="0" w:color="auto"/>
        <w:bottom w:val="none" w:sz="0" w:space="0" w:color="auto"/>
        <w:right w:val="none" w:sz="0" w:space="0" w:color="auto"/>
      </w:divBdr>
    </w:div>
    <w:div w:id="502281583">
      <w:marLeft w:val="0"/>
      <w:marRight w:val="0"/>
      <w:marTop w:val="0"/>
      <w:marBottom w:val="0"/>
      <w:divBdr>
        <w:top w:val="none" w:sz="0" w:space="0" w:color="auto"/>
        <w:left w:val="none" w:sz="0" w:space="0" w:color="auto"/>
        <w:bottom w:val="none" w:sz="0" w:space="0" w:color="auto"/>
        <w:right w:val="none" w:sz="0" w:space="0" w:color="auto"/>
      </w:divBdr>
    </w:div>
    <w:div w:id="502281584">
      <w:marLeft w:val="0"/>
      <w:marRight w:val="0"/>
      <w:marTop w:val="0"/>
      <w:marBottom w:val="0"/>
      <w:divBdr>
        <w:top w:val="none" w:sz="0" w:space="0" w:color="auto"/>
        <w:left w:val="none" w:sz="0" w:space="0" w:color="auto"/>
        <w:bottom w:val="none" w:sz="0" w:space="0" w:color="auto"/>
        <w:right w:val="none" w:sz="0" w:space="0" w:color="auto"/>
      </w:divBdr>
    </w:div>
    <w:div w:id="502281585">
      <w:marLeft w:val="0"/>
      <w:marRight w:val="0"/>
      <w:marTop w:val="0"/>
      <w:marBottom w:val="0"/>
      <w:divBdr>
        <w:top w:val="none" w:sz="0" w:space="0" w:color="auto"/>
        <w:left w:val="none" w:sz="0" w:space="0" w:color="auto"/>
        <w:bottom w:val="none" w:sz="0" w:space="0" w:color="auto"/>
        <w:right w:val="none" w:sz="0" w:space="0" w:color="auto"/>
      </w:divBdr>
    </w:div>
    <w:div w:id="502281586">
      <w:marLeft w:val="0"/>
      <w:marRight w:val="0"/>
      <w:marTop w:val="0"/>
      <w:marBottom w:val="0"/>
      <w:divBdr>
        <w:top w:val="none" w:sz="0" w:space="0" w:color="auto"/>
        <w:left w:val="none" w:sz="0" w:space="0" w:color="auto"/>
        <w:bottom w:val="none" w:sz="0" w:space="0" w:color="auto"/>
        <w:right w:val="none" w:sz="0" w:space="0" w:color="auto"/>
      </w:divBdr>
    </w:div>
    <w:div w:id="502281587">
      <w:marLeft w:val="0"/>
      <w:marRight w:val="0"/>
      <w:marTop w:val="0"/>
      <w:marBottom w:val="0"/>
      <w:divBdr>
        <w:top w:val="none" w:sz="0" w:space="0" w:color="auto"/>
        <w:left w:val="none" w:sz="0" w:space="0" w:color="auto"/>
        <w:bottom w:val="none" w:sz="0" w:space="0" w:color="auto"/>
        <w:right w:val="none" w:sz="0" w:space="0" w:color="auto"/>
      </w:divBdr>
    </w:div>
    <w:div w:id="502281588">
      <w:marLeft w:val="0"/>
      <w:marRight w:val="0"/>
      <w:marTop w:val="0"/>
      <w:marBottom w:val="0"/>
      <w:divBdr>
        <w:top w:val="none" w:sz="0" w:space="0" w:color="auto"/>
        <w:left w:val="none" w:sz="0" w:space="0" w:color="auto"/>
        <w:bottom w:val="none" w:sz="0" w:space="0" w:color="auto"/>
        <w:right w:val="none" w:sz="0" w:space="0" w:color="auto"/>
      </w:divBdr>
    </w:div>
    <w:div w:id="502281589">
      <w:marLeft w:val="0"/>
      <w:marRight w:val="0"/>
      <w:marTop w:val="0"/>
      <w:marBottom w:val="0"/>
      <w:divBdr>
        <w:top w:val="none" w:sz="0" w:space="0" w:color="auto"/>
        <w:left w:val="none" w:sz="0" w:space="0" w:color="auto"/>
        <w:bottom w:val="none" w:sz="0" w:space="0" w:color="auto"/>
        <w:right w:val="none" w:sz="0" w:space="0" w:color="auto"/>
      </w:divBdr>
    </w:div>
    <w:div w:id="502281590">
      <w:marLeft w:val="0"/>
      <w:marRight w:val="0"/>
      <w:marTop w:val="0"/>
      <w:marBottom w:val="0"/>
      <w:divBdr>
        <w:top w:val="none" w:sz="0" w:space="0" w:color="auto"/>
        <w:left w:val="none" w:sz="0" w:space="0" w:color="auto"/>
        <w:bottom w:val="none" w:sz="0" w:space="0" w:color="auto"/>
        <w:right w:val="none" w:sz="0" w:space="0" w:color="auto"/>
      </w:divBdr>
    </w:div>
    <w:div w:id="502281591">
      <w:marLeft w:val="0"/>
      <w:marRight w:val="0"/>
      <w:marTop w:val="0"/>
      <w:marBottom w:val="0"/>
      <w:divBdr>
        <w:top w:val="none" w:sz="0" w:space="0" w:color="auto"/>
        <w:left w:val="none" w:sz="0" w:space="0" w:color="auto"/>
        <w:bottom w:val="none" w:sz="0" w:space="0" w:color="auto"/>
        <w:right w:val="none" w:sz="0" w:space="0" w:color="auto"/>
      </w:divBdr>
    </w:div>
    <w:div w:id="502281592">
      <w:marLeft w:val="0"/>
      <w:marRight w:val="0"/>
      <w:marTop w:val="0"/>
      <w:marBottom w:val="0"/>
      <w:divBdr>
        <w:top w:val="none" w:sz="0" w:space="0" w:color="auto"/>
        <w:left w:val="none" w:sz="0" w:space="0" w:color="auto"/>
        <w:bottom w:val="none" w:sz="0" w:space="0" w:color="auto"/>
        <w:right w:val="none" w:sz="0" w:space="0" w:color="auto"/>
      </w:divBdr>
    </w:div>
    <w:div w:id="502281593">
      <w:marLeft w:val="0"/>
      <w:marRight w:val="0"/>
      <w:marTop w:val="0"/>
      <w:marBottom w:val="0"/>
      <w:divBdr>
        <w:top w:val="none" w:sz="0" w:space="0" w:color="auto"/>
        <w:left w:val="none" w:sz="0" w:space="0" w:color="auto"/>
        <w:bottom w:val="none" w:sz="0" w:space="0" w:color="auto"/>
        <w:right w:val="none" w:sz="0" w:space="0" w:color="auto"/>
      </w:divBdr>
    </w:div>
    <w:div w:id="502281594">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gefweb.org/Documents/Council_Documents/GEF_C21/C.20.6.Rev.1.pdf" TargetMode="External"/><Relationship Id="rId13" Type="http://schemas.openxmlformats.org/officeDocument/2006/relationships/footer" Target="footer1.xml"/><Relationship Id="rId1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customXml" Target="../customXml/item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gefweb.org/uploadedFiles/Documents/Council_Documents__(PDF_DOC)/GEF_31/C.31.12%20Operational%20Guidelines%20for%20Incremental%20Costs.pdf" TargetMode="External"/><Relationship Id="rId19" Type="http://schemas.openxmlformats.org/officeDocument/2006/relationships/customXml" Target="../customXml/item3.xml"/><Relationship Id="rId4" Type="http://schemas.openxmlformats.org/officeDocument/2006/relationships/webSettings" Target="webSettings.xml"/><Relationship Id="rId9" Type="http://schemas.openxmlformats.org/officeDocument/2006/relationships/hyperlink" Target="http://gefweb.org/uploadedFiles/Projects/Templates_and_Guidelines/C31-10%20Revised%20Focal%20Area%20Strategies-07-23-07_Final.pdf" TargetMode="External"/><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9CF4524-2BC4-4AB1-AAF6-940CD74F5569}"/>
</file>

<file path=customXml/itemProps2.xml><?xml version="1.0" encoding="utf-8"?>
<ds:datastoreItem xmlns:ds="http://schemas.openxmlformats.org/officeDocument/2006/customXml" ds:itemID="{08096B30-EA92-4761-AB7F-8EAFB4E71E81}"/>
</file>

<file path=customXml/itemProps3.xml><?xml version="1.0" encoding="utf-8"?>
<ds:datastoreItem xmlns:ds="http://schemas.openxmlformats.org/officeDocument/2006/customXml" ds:itemID="{1F7B79A9-02D2-404D-8D85-8004CE229099}"/>
</file>

<file path=docProps/app.xml><?xml version="1.0" encoding="utf-8"?>
<Properties xmlns="http://schemas.openxmlformats.org/officeDocument/2006/extended-properties" xmlns:vt="http://schemas.openxmlformats.org/officeDocument/2006/docPropsVTypes">
  <Template>Normal.dotm</Template>
  <TotalTime>2</TotalTime>
  <Pages>9</Pages>
  <Words>14239</Words>
  <Characters>81168</Characters>
  <Application>Microsoft Office Word</Application>
  <DocSecurity>0</DocSecurity>
  <Lines>676</Lines>
  <Paragraphs>190</Paragraphs>
  <ScaleCrop>false</ScaleCrop>
  <Company>World Bank Group</Company>
  <LinksUpToDate>false</LinksUpToDate>
  <CharactersWithSpaces>95217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FINANCING PLAN (IN US$):</dc:title>
  <dc:creator>Ramon Prudencio C. de Mesa</dc:creator>
  <cp:lastModifiedBy>wb19993</cp:lastModifiedBy>
  <cp:revision>2</cp:revision>
  <cp:lastPrinted>2010-03-24T05:02:00Z</cp:lastPrinted>
  <dcterms:created xsi:type="dcterms:W3CDTF">2010-06-21T18:38:00Z</dcterms:created>
  <dcterms:modified xsi:type="dcterms:W3CDTF">2010-06-21T18:38:00Z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